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B08" w:rsidRPr="00B66CAB" w:rsidRDefault="00FA1464">
      <w:pPr>
        <w:jc w:val="center"/>
        <w:rPr>
          <w:rFonts w:ascii="SassoonPrimary" w:hAnsi="SassoonPrimary"/>
          <w:color w:val="auto"/>
          <w:sz w:val="40"/>
        </w:rPr>
      </w:pPr>
      <w:r w:rsidRPr="00B66CAB">
        <w:rPr>
          <w:rFonts w:ascii="SassoonPrimary" w:hAnsi="SassoonPrimary"/>
          <w:b/>
          <w:color w:val="auto"/>
          <w:sz w:val="52"/>
        </w:rPr>
        <w:t>St Thomas More Catholic Primary School</w:t>
      </w:r>
    </w:p>
    <w:p w:rsidR="00B66CAB" w:rsidRDefault="00B66CAB">
      <w:pPr>
        <w:spacing w:before="1300"/>
        <w:jc w:val="center"/>
        <w:rPr>
          <w:rFonts w:ascii="SassoonPrimary" w:hAnsi="SassoonPrimary"/>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43.55pt;margin-top:43.65pt;width:192.35pt;height:169.5pt;z-index:251659264;mso-position-horizontal-relative:text;mso-position-vertical-relative:text;mso-width-relative:page;mso-height-relative:page">
            <v:imagedata r:id="rId8" o:title="St Thomas More_ logo"/>
          </v:shape>
        </w:pict>
      </w:r>
    </w:p>
    <w:p w:rsidR="00B66CAB" w:rsidRDefault="00B66CAB">
      <w:pPr>
        <w:spacing w:before="1300"/>
        <w:jc w:val="center"/>
        <w:rPr>
          <w:rFonts w:ascii="SassoonPrimary" w:hAnsi="SassoonPrimary"/>
          <w:b/>
          <w:color w:val="auto"/>
          <w:sz w:val="52"/>
          <w:szCs w:val="52"/>
        </w:rPr>
      </w:pPr>
    </w:p>
    <w:p w:rsidR="003F5B08" w:rsidRPr="00B66CAB" w:rsidRDefault="00B66CAB" w:rsidP="00B66CAB">
      <w:pPr>
        <w:spacing w:before="1300"/>
        <w:jc w:val="center"/>
        <w:rPr>
          <w:rFonts w:ascii="SassoonPrimary" w:hAnsi="SassoonPrimary"/>
          <w:b/>
          <w:color w:val="auto"/>
          <w:sz w:val="52"/>
          <w:szCs w:val="52"/>
        </w:rPr>
      </w:pPr>
      <w:r>
        <w:rPr>
          <w:rFonts w:ascii="SassoonPrimary" w:hAnsi="SassoonPrimary"/>
          <w:b/>
          <w:color w:val="auto"/>
          <w:sz w:val="52"/>
          <w:szCs w:val="52"/>
        </w:rPr>
        <w:t>ALLERGY SAFE</w:t>
      </w:r>
      <w:r w:rsidR="00FA1464" w:rsidRPr="00B66CAB">
        <w:rPr>
          <w:rFonts w:ascii="SassoonPrimary" w:hAnsi="SassoonPrimary"/>
          <w:b/>
          <w:color w:val="auto"/>
          <w:sz w:val="52"/>
          <w:szCs w:val="52"/>
        </w:rPr>
        <w:t>TY POLICY</w:t>
      </w:r>
    </w:p>
    <w:p w:rsidR="003F5B08" w:rsidRPr="007021B5" w:rsidRDefault="00FA1464">
      <w:pPr>
        <w:jc w:val="center"/>
        <w:rPr>
          <w:rFonts w:ascii="SassoonPrimary" w:hAnsi="SassoonPrimary"/>
          <w:sz w:val="22"/>
        </w:rPr>
      </w:pPr>
      <w:proofErr w:type="spellStart"/>
      <w:r w:rsidRPr="007021B5">
        <w:rPr>
          <w:rFonts w:ascii="SassoonPrimary" w:hAnsi="SassoonPrimary"/>
          <w:b/>
          <w:sz w:val="22"/>
        </w:rPr>
        <w:t>DfE</w:t>
      </w:r>
      <w:proofErr w:type="spellEnd"/>
      <w:r w:rsidRPr="007021B5">
        <w:rPr>
          <w:rFonts w:ascii="SassoonPrimary" w:hAnsi="SassoonPrimary"/>
          <w:b/>
          <w:sz w:val="22"/>
        </w:rPr>
        <w:t xml:space="preserve"> template-compliant policy | Children's Wellbeing and Schools Act 2026</w:t>
      </w:r>
    </w:p>
    <w:p w:rsidR="003F5B08" w:rsidRPr="007021B5" w:rsidRDefault="00FA1464">
      <w:pPr>
        <w:jc w:val="center"/>
        <w:rPr>
          <w:rFonts w:ascii="SassoonPrimary" w:hAnsi="SassoonPrimary"/>
          <w:sz w:val="22"/>
        </w:rPr>
      </w:pPr>
      <w:r w:rsidRPr="007021B5">
        <w:rPr>
          <w:rFonts w:ascii="SassoonPrimary" w:hAnsi="SassoonPrimary"/>
          <w:i/>
          <w:color w:val="5A5A5A"/>
          <w:sz w:val="22"/>
        </w:rPr>
        <w:t>In force from 1 September 2026 | Often referred to as ‘Benedict’s Law’</w:t>
      </w:r>
    </w:p>
    <w:tbl>
      <w:tblPr>
        <w:tblW w:w="0" w:type="auto"/>
        <w:jc w:val="center"/>
        <w:tblBorders>
          <w:top w:val="single" w:sz="0" w:space="0" w:color="EAF1FB"/>
          <w:left w:val="single" w:sz="0" w:space="0" w:color="EAF1FB"/>
          <w:bottom w:val="single" w:sz="0" w:space="0" w:color="EAF1FB"/>
          <w:right w:val="single" w:sz="0" w:space="0" w:color="EAF1FB"/>
          <w:insideH w:val="single" w:sz="0" w:space="0" w:color="EAF1FB"/>
          <w:insideV w:val="single" w:sz="0" w:space="0" w:color="EAF1FB"/>
        </w:tblBorders>
        <w:tblLayout w:type="fixed"/>
        <w:tblLook w:val="04A0" w:firstRow="1" w:lastRow="0" w:firstColumn="1" w:lastColumn="0" w:noHBand="0" w:noVBand="1"/>
      </w:tblPr>
      <w:tblGrid>
        <w:gridCol w:w="9972"/>
      </w:tblGrid>
      <w:tr w:rsidR="003F5B08" w:rsidRPr="00B66CAB">
        <w:trPr>
          <w:cantSplit/>
          <w:jc w:val="center"/>
        </w:trPr>
        <w:tc>
          <w:tcPr>
            <w:tcW w:w="9972" w:type="dxa"/>
            <w:shd w:val="clear" w:color="auto" w:fill="EAF1FB"/>
            <w:tcMar>
              <w:top w:w="120" w:type="dxa"/>
              <w:left w:w="150" w:type="dxa"/>
              <w:bottom w:w="120" w:type="dxa"/>
              <w:right w:w="150" w:type="dxa"/>
            </w:tcMar>
          </w:tcPr>
          <w:p w:rsidR="003F5B08" w:rsidRPr="007021B5" w:rsidRDefault="00FA1464">
            <w:pPr>
              <w:spacing w:after="40"/>
              <w:rPr>
                <w:rFonts w:ascii="SassoonPrimary" w:hAnsi="SassoonPrimary"/>
                <w:sz w:val="20"/>
                <w:szCs w:val="20"/>
              </w:rPr>
            </w:pPr>
            <w:r w:rsidRPr="007021B5">
              <w:rPr>
                <w:rFonts w:ascii="SassoonPrimary" w:hAnsi="SassoonPrimary"/>
                <w:b/>
                <w:color w:val="0B3D91"/>
                <w:sz w:val="20"/>
                <w:szCs w:val="20"/>
              </w:rPr>
              <w:t>St Thomas More Catholic Primary School’s approach</w:t>
            </w:r>
          </w:p>
          <w:p w:rsidR="003F5B08" w:rsidRPr="00B66CAB" w:rsidRDefault="00FA1464">
            <w:pPr>
              <w:spacing w:after="0"/>
              <w:rPr>
                <w:rFonts w:ascii="SassoonPrimary" w:hAnsi="SassoonPrimary"/>
              </w:rPr>
            </w:pPr>
            <w:r w:rsidRPr="007021B5">
              <w:rPr>
                <w:rFonts w:ascii="SassoonPrimary" w:hAnsi="SassoonPrimary"/>
                <w:sz w:val="20"/>
                <w:szCs w:val="20"/>
              </w:rPr>
              <w:t>We are an allergy-aware school. We reduce avoidable exposure to known allergens, make individual adjustments where needed, and maintain a whole-school emergency response so that pupils with allergies can participate safely and fully in school life.</w:t>
            </w:r>
          </w:p>
        </w:tc>
      </w:tr>
    </w:tbl>
    <w:p w:rsidR="003F5B08" w:rsidRPr="00B66CAB" w:rsidRDefault="003F5B08">
      <w:pPr>
        <w:rPr>
          <w:rFonts w:ascii="SassoonPrimary" w:hAnsi="SassoonPrimary"/>
        </w:rPr>
      </w:pPr>
    </w:p>
    <w:tbl>
      <w:tblPr>
        <w:tblW w:w="0" w:type="auto"/>
        <w:jc w:val="center"/>
        <w:tblBorders>
          <w:top w:val="single" w:sz="5" w:space="0" w:color="D1D1D1"/>
          <w:left w:val="single" w:sz="5" w:space="0" w:color="D1D1D1"/>
          <w:bottom w:val="single" w:sz="5" w:space="0" w:color="D1D1D1"/>
          <w:right w:val="single" w:sz="5" w:space="0" w:color="D1D1D1"/>
          <w:insideH w:val="single" w:sz="5" w:space="0" w:color="D1D1D1"/>
          <w:insideV w:val="single" w:sz="5" w:space="0" w:color="D1D1D1"/>
        </w:tblBorders>
        <w:tblLayout w:type="fixed"/>
        <w:tblLook w:val="04A0" w:firstRow="1" w:lastRow="0" w:firstColumn="1" w:lastColumn="0" w:noHBand="0" w:noVBand="1"/>
      </w:tblPr>
      <w:tblGrid>
        <w:gridCol w:w="4986"/>
        <w:gridCol w:w="6406"/>
      </w:tblGrid>
      <w:tr w:rsidR="003F5B08" w:rsidRPr="007021B5">
        <w:trPr>
          <w:cantSplit/>
          <w:jc w:val="center"/>
        </w:trPr>
        <w:tc>
          <w:tcPr>
            <w:tcW w:w="2948" w:type="dxa"/>
            <w:shd w:val="clear" w:color="auto" w:fill="EDEDED"/>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b/>
                <w:sz w:val="20"/>
                <w:szCs w:val="20"/>
              </w:rPr>
              <w:t>School</w:t>
            </w:r>
          </w:p>
        </w:tc>
        <w:tc>
          <w:tcPr>
            <w:tcW w:w="6406"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St Thomas More Catholic Primary School</w:t>
            </w:r>
          </w:p>
        </w:tc>
      </w:tr>
      <w:tr w:rsidR="003F5B08" w:rsidRPr="007021B5">
        <w:trPr>
          <w:cantSplit/>
          <w:jc w:val="center"/>
        </w:trPr>
        <w:tc>
          <w:tcPr>
            <w:tcW w:w="2948" w:type="dxa"/>
            <w:shd w:val="clear" w:color="auto" w:fill="EDEDED"/>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b/>
                <w:sz w:val="20"/>
                <w:szCs w:val="20"/>
              </w:rPr>
              <w:t>Appropriate authority</w:t>
            </w:r>
          </w:p>
        </w:tc>
        <w:tc>
          <w:tcPr>
            <w:tcW w:w="6406"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Governing Body of St Thomas More Catholic Primary School</w:t>
            </w:r>
          </w:p>
        </w:tc>
      </w:tr>
      <w:tr w:rsidR="003F5B08" w:rsidRPr="007021B5">
        <w:trPr>
          <w:cantSplit/>
          <w:jc w:val="center"/>
        </w:trPr>
        <w:tc>
          <w:tcPr>
            <w:tcW w:w="2948" w:type="dxa"/>
            <w:shd w:val="clear" w:color="auto" w:fill="EDEDED"/>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b/>
                <w:sz w:val="20"/>
                <w:szCs w:val="20"/>
              </w:rPr>
              <w:t>Named senior allergy safety lead</w:t>
            </w:r>
          </w:p>
        </w:tc>
        <w:tc>
          <w:tcPr>
            <w:tcW w:w="6406"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proofErr w:type="spellStart"/>
            <w:r w:rsidRPr="007021B5">
              <w:rPr>
                <w:rFonts w:ascii="SassoonPrimary" w:hAnsi="SassoonPrimary"/>
                <w:sz w:val="20"/>
                <w:szCs w:val="20"/>
              </w:rPr>
              <w:t>Mrs</w:t>
            </w:r>
            <w:proofErr w:type="spellEnd"/>
            <w:r w:rsidRPr="007021B5">
              <w:rPr>
                <w:rFonts w:ascii="SassoonPrimary" w:hAnsi="SassoonPrimary"/>
                <w:sz w:val="20"/>
                <w:szCs w:val="20"/>
              </w:rPr>
              <w:t xml:space="preserve"> Laura Collins, </w:t>
            </w:r>
            <w:proofErr w:type="spellStart"/>
            <w:r w:rsidRPr="007021B5">
              <w:rPr>
                <w:rFonts w:ascii="SassoonPrimary" w:hAnsi="SassoonPrimary"/>
                <w:sz w:val="20"/>
                <w:szCs w:val="20"/>
              </w:rPr>
              <w:t>Headteacher</w:t>
            </w:r>
            <w:proofErr w:type="spellEnd"/>
          </w:p>
        </w:tc>
      </w:tr>
      <w:tr w:rsidR="003F5B08" w:rsidRPr="007021B5">
        <w:trPr>
          <w:cantSplit/>
          <w:jc w:val="center"/>
        </w:trPr>
        <w:tc>
          <w:tcPr>
            <w:tcW w:w="2948" w:type="dxa"/>
            <w:shd w:val="clear" w:color="auto" w:fill="EDEDED"/>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b/>
                <w:sz w:val="20"/>
                <w:szCs w:val="20"/>
              </w:rPr>
              <w:t>Policy status</w:t>
            </w:r>
          </w:p>
        </w:tc>
        <w:tc>
          <w:tcPr>
            <w:tcW w:w="6406"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Statutory school policy</w:t>
            </w:r>
          </w:p>
        </w:tc>
      </w:tr>
      <w:tr w:rsidR="003F5B08" w:rsidRPr="007021B5">
        <w:trPr>
          <w:cantSplit/>
          <w:jc w:val="center"/>
        </w:trPr>
        <w:tc>
          <w:tcPr>
            <w:tcW w:w="2948" w:type="dxa"/>
            <w:shd w:val="clear" w:color="auto" w:fill="EDEDED"/>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b/>
                <w:sz w:val="20"/>
                <w:szCs w:val="20"/>
              </w:rPr>
              <w:t>Effective from</w:t>
            </w:r>
          </w:p>
        </w:tc>
        <w:tc>
          <w:tcPr>
            <w:tcW w:w="6406"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September 2026</w:t>
            </w:r>
          </w:p>
        </w:tc>
      </w:tr>
      <w:tr w:rsidR="003F5B08" w:rsidRPr="007021B5">
        <w:trPr>
          <w:cantSplit/>
          <w:jc w:val="center"/>
        </w:trPr>
        <w:tc>
          <w:tcPr>
            <w:tcW w:w="2948" w:type="dxa"/>
            <w:shd w:val="clear" w:color="auto" w:fill="EDEDED"/>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b/>
                <w:sz w:val="20"/>
                <w:szCs w:val="20"/>
              </w:rPr>
              <w:t>Approved by / date</w:t>
            </w:r>
          </w:p>
        </w:tc>
        <w:tc>
          <w:tcPr>
            <w:tcW w:w="6406"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Governing Body: ______________________________</w:t>
            </w:r>
          </w:p>
        </w:tc>
      </w:tr>
      <w:tr w:rsidR="003F5B08" w:rsidRPr="007021B5">
        <w:trPr>
          <w:cantSplit/>
          <w:jc w:val="center"/>
        </w:trPr>
        <w:tc>
          <w:tcPr>
            <w:tcW w:w="2948" w:type="dxa"/>
            <w:shd w:val="clear" w:color="auto" w:fill="EDEDED"/>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b/>
                <w:sz w:val="20"/>
                <w:szCs w:val="20"/>
              </w:rPr>
              <w:t>Next review</w:t>
            </w:r>
          </w:p>
        </w:tc>
        <w:tc>
          <w:tcPr>
            <w:tcW w:w="6406"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September 2027, or sooner following a serious incident, near miss, material change in guidance, law or school arrangements</w:t>
            </w:r>
          </w:p>
        </w:tc>
      </w:tr>
      <w:tr w:rsidR="003F5B08" w:rsidRPr="007021B5">
        <w:trPr>
          <w:jc w:val="center"/>
        </w:trPr>
        <w:tc>
          <w:tcPr>
            <w:tcW w:w="4986" w:type="dxa"/>
          </w:tcPr>
          <w:p w:rsidR="003F5B08" w:rsidRPr="007021B5" w:rsidRDefault="00FA1464">
            <w:pPr>
              <w:rPr>
                <w:rFonts w:ascii="SassoonPrimary" w:hAnsi="SassoonPrimary"/>
                <w:sz w:val="20"/>
                <w:szCs w:val="20"/>
              </w:rPr>
            </w:pPr>
            <w:r w:rsidRPr="007021B5">
              <w:rPr>
                <w:rFonts w:ascii="SassoonPrimary" w:hAnsi="SassoonPrimary"/>
                <w:sz w:val="20"/>
                <w:szCs w:val="20"/>
              </w:rPr>
              <w:t>Operational allergy lead</w:t>
            </w:r>
          </w:p>
        </w:tc>
        <w:tc>
          <w:tcPr>
            <w:tcW w:w="4986" w:type="dxa"/>
          </w:tcPr>
          <w:p w:rsidR="003F5B08" w:rsidRPr="007021B5" w:rsidRDefault="00FA1464">
            <w:pPr>
              <w:rPr>
                <w:rFonts w:ascii="SassoonPrimary" w:hAnsi="SassoonPrimary"/>
                <w:sz w:val="20"/>
                <w:szCs w:val="20"/>
              </w:rPr>
            </w:pPr>
            <w:r w:rsidRPr="007021B5">
              <w:rPr>
                <w:rFonts w:ascii="SassoonPrimary" w:hAnsi="SassoonPrimary"/>
                <w:sz w:val="20"/>
                <w:szCs w:val="20"/>
              </w:rPr>
              <w:t xml:space="preserve">Deputy </w:t>
            </w:r>
            <w:proofErr w:type="spellStart"/>
            <w:r w:rsidRPr="007021B5">
              <w:rPr>
                <w:rFonts w:ascii="SassoonPrimary" w:hAnsi="SassoonPrimary"/>
                <w:sz w:val="20"/>
                <w:szCs w:val="20"/>
              </w:rPr>
              <w:t>Headteacher</w:t>
            </w:r>
            <w:proofErr w:type="spellEnd"/>
            <w:r w:rsidRPr="007021B5">
              <w:rPr>
                <w:rFonts w:ascii="SassoonPrimary" w:hAnsi="SassoonPrimary"/>
                <w:sz w:val="20"/>
                <w:szCs w:val="20"/>
              </w:rPr>
              <w:t xml:space="preserve"> / Inclusion Lead</w:t>
            </w:r>
          </w:p>
        </w:tc>
      </w:tr>
      <w:tr w:rsidR="003F5B08" w:rsidRPr="007021B5">
        <w:trPr>
          <w:jc w:val="center"/>
        </w:trPr>
        <w:tc>
          <w:tcPr>
            <w:tcW w:w="4986" w:type="dxa"/>
          </w:tcPr>
          <w:p w:rsidR="003F5B08" w:rsidRPr="007021B5" w:rsidRDefault="00FA1464">
            <w:pPr>
              <w:rPr>
                <w:rFonts w:ascii="SassoonPrimary" w:hAnsi="SassoonPrimary"/>
                <w:sz w:val="20"/>
                <w:szCs w:val="20"/>
              </w:rPr>
            </w:pPr>
            <w:proofErr w:type="spellStart"/>
            <w:r w:rsidRPr="007021B5">
              <w:rPr>
                <w:rFonts w:ascii="SassoonPrimary" w:hAnsi="SassoonPrimary"/>
                <w:sz w:val="20"/>
                <w:szCs w:val="20"/>
              </w:rPr>
              <w:t>Headteacher</w:t>
            </w:r>
            <w:proofErr w:type="spellEnd"/>
          </w:p>
        </w:tc>
        <w:tc>
          <w:tcPr>
            <w:tcW w:w="4986" w:type="dxa"/>
          </w:tcPr>
          <w:p w:rsidR="003F5B08" w:rsidRPr="007021B5" w:rsidRDefault="00FA1464">
            <w:pPr>
              <w:rPr>
                <w:rFonts w:ascii="SassoonPrimary" w:hAnsi="SassoonPrimary"/>
                <w:sz w:val="20"/>
                <w:szCs w:val="20"/>
              </w:rPr>
            </w:pPr>
            <w:proofErr w:type="spellStart"/>
            <w:r w:rsidRPr="007021B5">
              <w:rPr>
                <w:rFonts w:ascii="SassoonPrimary" w:hAnsi="SassoonPrimary"/>
                <w:sz w:val="20"/>
                <w:szCs w:val="20"/>
              </w:rPr>
              <w:t>Mrs</w:t>
            </w:r>
            <w:proofErr w:type="spellEnd"/>
            <w:r w:rsidRPr="007021B5">
              <w:rPr>
                <w:rFonts w:ascii="SassoonPrimary" w:hAnsi="SassoonPrimary"/>
                <w:sz w:val="20"/>
                <w:szCs w:val="20"/>
              </w:rPr>
              <w:t xml:space="preserve"> Laura Collins</w:t>
            </w:r>
          </w:p>
        </w:tc>
      </w:tr>
    </w:tbl>
    <w:p w:rsidR="003F5B08" w:rsidRPr="00B66CAB" w:rsidRDefault="00FA1464" w:rsidP="00B66CAB">
      <w:pPr>
        <w:spacing w:before="360"/>
        <w:jc w:val="center"/>
        <w:rPr>
          <w:rFonts w:ascii="SassoonPrimary" w:hAnsi="SassoonPrimary"/>
        </w:rPr>
      </w:pPr>
      <w:r w:rsidRPr="00B66CAB">
        <w:rPr>
          <w:rFonts w:ascii="SassoonPrimary" w:hAnsi="SassoonPrimary"/>
          <w:i/>
          <w:color w:val="646464"/>
          <w:sz w:val="18"/>
        </w:rPr>
        <w:t xml:space="preserve">A dedicated policy adapted directly from the </w:t>
      </w:r>
      <w:proofErr w:type="spellStart"/>
      <w:r w:rsidRPr="00B66CAB">
        <w:rPr>
          <w:rFonts w:ascii="SassoonPrimary" w:hAnsi="SassoonPrimary"/>
          <w:i/>
          <w:color w:val="646464"/>
          <w:sz w:val="18"/>
        </w:rPr>
        <w:t>DfE</w:t>
      </w:r>
      <w:proofErr w:type="spellEnd"/>
      <w:r w:rsidRPr="00B66CAB">
        <w:rPr>
          <w:rFonts w:ascii="SassoonPrimary" w:hAnsi="SassoonPrimary"/>
          <w:i/>
          <w:color w:val="646464"/>
          <w:sz w:val="18"/>
        </w:rPr>
        <w:t xml:space="preserve"> Allergy safety policy - template (July 2026)</w:t>
      </w:r>
    </w:p>
    <w:p w:rsidR="003F5B08" w:rsidRPr="007021B5" w:rsidRDefault="00FA1464">
      <w:pPr>
        <w:pStyle w:val="Heading1"/>
        <w:rPr>
          <w:rFonts w:ascii="SassoonPrimary" w:hAnsi="SassoonPrimary"/>
          <w:sz w:val="28"/>
        </w:rPr>
      </w:pPr>
      <w:r w:rsidRPr="007021B5">
        <w:rPr>
          <w:rFonts w:ascii="SassoonPrimary" w:hAnsi="SassoonPrimary"/>
          <w:sz w:val="28"/>
        </w:rPr>
        <w:lastRenderedPageBreak/>
        <w:t>1. Statutory basis, purpose and scope</w:t>
      </w:r>
    </w:p>
    <w:tbl>
      <w:tblPr>
        <w:tblW w:w="0" w:type="auto"/>
        <w:jc w:val="center"/>
        <w:tblBorders>
          <w:top w:val="single" w:sz="0" w:space="0" w:color="E9EFF2"/>
          <w:left w:val="single" w:sz="0" w:space="0" w:color="E9EFF2"/>
          <w:bottom w:val="single" w:sz="0" w:space="0" w:color="E9EFF2"/>
          <w:right w:val="single" w:sz="0" w:space="0" w:color="E9EFF2"/>
          <w:insideH w:val="single" w:sz="0" w:space="0" w:color="E9EFF2"/>
          <w:insideV w:val="single" w:sz="0" w:space="0" w:color="E9EFF2"/>
        </w:tblBorders>
        <w:tblLayout w:type="fixed"/>
        <w:tblLook w:val="04A0" w:firstRow="1" w:lastRow="0" w:firstColumn="1" w:lastColumn="0" w:noHBand="0" w:noVBand="1"/>
      </w:tblPr>
      <w:tblGrid>
        <w:gridCol w:w="9972"/>
      </w:tblGrid>
      <w:tr w:rsidR="003F5B08" w:rsidRPr="007021B5">
        <w:trPr>
          <w:cantSplit/>
          <w:jc w:val="center"/>
        </w:trPr>
        <w:tc>
          <w:tcPr>
            <w:tcW w:w="9972" w:type="dxa"/>
            <w:shd w:val="clear" w:color="auto" w:fill="E9EFF2"/>
            <w:tcMar>
              <w:top w:w="120" w:type="dxa"/>
              <w:left w:w="150" w:type="dxa"/>
              <w:bottom w:w="120" w:type="dxa"/>
              <w:right w:w="150" w:type="dxa"/>
            </w:tcMar>
          </w:tcPr>
          <w:p w:rsidR="003F5B08" w:rsidRPr="007021B5" w:rsidRDefault="00FA1464">
            <w:pPr>
              <w:spacing w:after="40"/>
              <w:rPr>
                <w:rFonts w:ascii="SassoonPrimary" w:hAnsi="SassoonPrimary"/>
                <w:sz w:val="20"/>
                <w:szCs w:val="20"/>
              </w:rPr>
            </w:pPr>
            <w:r w:rsidRPr="007021B5">
              <w:rPr>
                <w:rFonts w:ascii="SassoonPrimary" w:hAnsi="SassoonPrimary"/>
                <w:b/>
                <w:color w:val="0B3D91"/>
                <w:sz w:val="20"/>
                <w:szCs w:val="20"/>
              </w:rPr>
              <w:t>Statutory duty from 1 September 2026</w:t>
            </w:r>
          </w:p>
          <w:p w:rsidR="003F5B08" w:rsidRPr="007021B5" w:rsidRDefault="00FA1464">
            <w:pPr>
              <w:spacing w:after="0"/>
              <w:rPr>
                <w:rFonts w:ascii="SassoonPrimary" w:hAnsi="SassoonPrimary"/>
                <w:sz w:val="20"/>
                <w:szCs w:val="20"/>
              </w:rPr>
            </w:pPr>
            <w:r w:rsidRPr="007021B5">
              <w:rPr>
                <w:rFonts w:ascii="SassoonPrimary" w:hAnsi="SassoonPrimary"/>
                <w:sz w:val="20"/>
                <w:szCs w:val="20"/>
              </w:rPr>
              <w:t xml:space="preserve">Section 34 of the Children’s Wellbeing and Schools Act 2026 amended the Children and Families Act 2014 by inserting sections 100A and 100B after section 100. From 1 September 2026, the school’s appropriate authority must have an allergy safety policy, review it at least annually, </w:t>
            </w:r>
            <w:proofErr w:type="spellStart"/>
            <w:r w:rsidRPr="007021B5">
              <w:rPr>
                <w:rFonts w:ascii="SassoonPrimary" w:hAnsi="SassoonPrimary"/>
                <w:sz w:val="20"/>
                <w:szCs w:val="20"/>
              </w:rPr>
              <w:t>publicise</w:t>
            </w:r>
            <w:proofErr w:type="spellEnd"/>
            <w:r w:rsidRPr="007021B5">
              <w:rPr>
                <w:rFonts w:ascii="SassoonPrimary" w:hAnsi="SassoonPrimary"/>
                <w:sz w:val="20"/>
                <w:szCs w:val="20"/>
              </w:rPr>
              <w:t xml:space="preserve"> it, publish it on the school website and have particular regard to the </w:t>
            </w:r>
            <w:proofErr w:type="spellStart"/>
            <w:r w:rsidRPr="007021B5">
              <w:rPr>
                <w:rFonts w:ascii="SassoonPrimary" w:hAnsi="SassoonPrimary"/>
                <w:sz w:val="20"/>
                <w:szCs w:val="20"/>
              </w:rPr>
              <w:t>DfE</w:t>
            </w:r>
            <w:proofErr w:type="spellEnd"/>
            <w:r w:rsidRPr="007021B5">
              <w:rPr>
                <w:rFonts w:ascii="SassoonPrimary" w:hAnsi="SassoonPrimary"/>
                <w:sz w:val="20"/>
                <w:szCs w:val="20"/>
              </w:rPr>
              <w:t xml:space="preserve"> statutory guidance on allergy safety.</w:t>
            </w:r>
          </w:p>
        </w:tc>
      </w:tr>
    </w:tbl>
    <w:p w:rsidR="003F5B08" w:rsidRPr="007021B5" w:rsidRDefault="00FA1464">
      <w:pPr>
        <w:rPr>
          <w:rFonts w:ascii="SassoonPrimary" w:hAnsi="SassoonPrimary"/>
          <w:sz w:val="20"/>
          <w:szCs w:val="20"/>
        </w:rPr>
      </w:pPr>
      <w:r w:rsidRPr="007021B5">
        <w:rPr>
          <w:rFonts w:ascii="SassoonPrimary" w:hAnsi="SassoonPrimary"/>
          <w:sz w:val="20"/>
          <w:szCs w:val="20"/>
        </w:rPr>
        <w:t>This policy sets out how St Thomas More Catholic Primary School will manage allergies affecting pupils, including pupils at risk of anaphylaxis. It is designed to enable pupils with allergies to attend, learn, eat, play and take part in the full life of the school as safely and inclusively as possible.</w:t>
      </w:r>
    </w:p>
    <w:p w:rsidR="003F5B08" w:rsidRPr="007021B5" w:rsidRDefault="00FA1464">
      <w:pPr>
        <w:rPr>
          <w:rFonts w:ascii="SassoonPrimary" w:hAnsi="SassoonPrimary"/>
          <w:sz w:val="20"/>
          <w:szCs w:val="20"/>
        </w:rPr>
      </w:pPr>
      <w:r w:rsidRPr="007021B5">
        <w:rPr>
          <w:rFonts w:ascii="SassoonPrimary" w:hAnsi="SassoonPrimary"/>
          <w:sz w:val="20"/>
          <w:szCs w:val="20"/>
        </w:rPr>
        <w:t>It applies throughout the school day and to breakfast provision, lunchtimes, after-school clubs, educational visits, sport, swimming, performances, celebrations and other school-</w:t>
      </w:r>
      <w:proofErr w:type="spellStart"/>
      <w:r w:rsidRPr="007021B5">
        <w:rPr>
          <w:rFonts w:ascii="SassoonPrimary" w:hAnsi="SassoonPrimary"/>
          <w:sz w:val="20"/>
          <w:szCs w:val="20"/>
        </w:rPr>
        <w:t>organised</w:t>
      </w:r>
      <w:proofErr w:type="spellEnd"/>
      <w:r w:rsidRPr="007021B5">
        <w:rPr>
          <w:rFonts w:ascii="SassoonPrimary" w:hAnsi="SassoonPrimary"/>
          <w:sz w:val="20"/>
          <w:szCs w:val="20"/>
        </w:rPr>
        <w:t xml:space="preserve"> activities. It applies to permanent and temporary staff, supply and agency staff, peripatetic staff, catering and wraparound staff, regular volunteers and other adults who have responsibility for pupils.</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This policy follows the structure and policy areas in the Department for Education’s July 2026 Allergy safety policy - template and should be read alongside the </w:t>
      </w:r>
      <w:proofErr w:type="spellStart"/>
      <w:r w:rsidRPr="007021B5">
        <w:rPr>
          <w:rFonts w:ascii="SassoonPrimary" w:hAnsi="SassoonPrimary"/>
          <w:sz w:val="20"/>
          <w:szCs w:val="20"/>
        </w:rPr>
        <w:t>DfE</w:t>
      </w:r>
      <w:proofErr w:type="spellEnd"/>
      <w:r w:rsidRPr="007021B5">
        <w:rPr>
          <w:rFonts w:ascii="SassoonPrimary" w:hAnsi="SassoonPrimary"/>
          <w:sz w:val="20"/>
          <w:szCs w:val="20"/>
        </w:rPr>
        <w:t xml:space="preserve"> statutory guidance Allergy safety in schools.</w:t>
      </w:r>
    </w:p>
    <w:p w:rsidR="003F5B08" w:rsidRPr="00B66CAB" w:rsidRDefault="00FA1464">
      <w:pPr>
        <w:pStyle w:val="Heading2"/>
        <w:rPr>
          <w:rFonts w:ascii="SassoonPrimary" w:hAnsi="SassoonPrimary"/>
        </w:rPr>
      </w:pPr>
      <w:r w:rsidRPr="00B66CAB">
        <w:rPr>
          <w:rFonts w:ascii="SassoonPrimary" w:hAnsi="SassoonPrimary"/>
        </w:rPr>
        <w:t>1.1 Definitions and principles</w:t>
      </w:r>
    </w:p>
    <w:p w:rsidR="003F5B08" w:rsidRPr="00B66CAB" w:rsidRDefault="00FA1464">
      <w:pPr>
        <w:pStyle w:val="ListBullet"/>
        <w:spacing w:after="40"/>
        <w:rPr>
          <w:rFonts w:ascii="SassoonPrimary" w:hAnsi="SassoonPrimary"/>
        </w:rPr>
      </w:pPr>
      <w:r w:rsidRPr="00B66CAB">
        <w:rPr>
          <w:rFonts w:ascii="SassoonPrimary" w:hAnsi="SassoonPrimary"/>
        </w:rPr>
        <w:t>Allergy is an immune-system reaction to a substance that is normally harmless. Triggers can include food, insect stings, medicines, latex, animal allergens and airborne allergens.</w:t>
      </w:r>
    </w:p>
    <w:p w:rsidR="003F5B08" w:rsidRPr="00B66CAB" w:rsidRDefault="00FA1464">
      <w:pPr>
        <w:pStyle w:val="ListBullet"/>
        <w:spacing w:after="40"/>
        <w:rPr>
          <w:rFonts w:ascii="SassoonPrimary" w:hAnsi="SassoonPrimary"/>
        </w:rPr>
      </w:pPr>
      <w:r w:rsidRPr="00B66CAB">
        <w:rPr>
          <w:rFonts w:ascii="SassoonPrimary" w:hAnsi="SassoonPrimary"/>
        </w:rPr>
        <w:t>Anaphylaxis is a potentially life-threatening allergic reaction affecting airway, breathing and/or circulation. It requires immediate emergency treatment with adrenaline.</w:t>
      </w:r>
    </w:p>
    <w:p w:rsidR="003F5B08" w:rsidRPr="00B66CAB" w:rsidRDefault="00FA1464">
      <w:pPr>
        <w:pStyle w:val="ListBullet"/>
        <w:spacing w:after="40"/>
        <w:rPr>
          <w:rFonts w:ascii="SassoonPrimary" w:hAnsi="SassoonPrimary"/>
        </w:rPr>
      </w:pPr>
      <w:r w:rsidRPr="00B66CAB">
        <w:rPr>
          <w:rFonts w:ascii="SassoonPrimary" w:hAnsi="SassoonPrimary"/>
        </w:rPr>
        <w:t>Adrenaline device (AD) means a prescribed device delivering adrenaline in an emergency. A prescribed AD may be an adrenaline auto-injector (AAI) or another licensed adrenaline device. The school’s “spare” devices are AAIs held for emergency use under medicines legislation.</w:t>
      </w:r>
    </w:p>
    <w:p w:rsidR="003F5B08" w:rsidRPr="00B66CAB" w:rsidRDefault="00FA1464">
      <w:pPr>
        <w:pStyle w:val="ListBullet"/>
        <w:spacing w:after="40"/>
        <w:rPr>
          <w:rFonts w:ascii="SassoonPrimary" w:hAnsi="SassoonPrimary"/>
        </w:rPr>
      </w:pPr>
      <w:r w:rsidRPr="00B66CAB">
        <w:rPr>
          <w:rFonts w:ascii="SassoonPrimary" w:hAnsi="SassoonPrimary"/>
        </w:rPr>
        <w:t>Individual Healthcare Plan (IHP) is the school document describing additional or different arrangements needed to support an individual pupil. It is not a clinical document and does not replace a healthcare professional’s Allergy Action Plan or Asthma Action Plan.</w:t>
      </w:r>
    </w:p>
    <w:p w:rsidR="003F5B08" w:rsidRPr="00B66CAB" w:rsidRDefault="00FA1464">
      <w:pPr>
        <w:pStyle w:val="ListBullet"/>
        <w:spacing w:after="40"/>
        <w:rPr>
          <w:rFonts w:ascii="SassoonPrimary" w:hAnsi="SassoonPrimary"/>
        </w:rPr>
      </w:pPr>
      <w:r w:rsidRPr="00B66CAB">
        <w:rPr>
          <w:rFonts w:ascii="SassoonPrimary" w:hAnsi="SassoonPrimary"/>
        </w:rPr>
        <w:t>Coeliac disease and food intolerance are not allergies and do not cause anaphylaxis. They still require appropriate food-safety and individual support arrangements where relevant.</w:t>
      </w:r>
    </w:p>
    <w:p w:rsidR="003F5B08" w:rsidRPr="00B66CAB" w:rsidRDefault="00FA1464">
      <w:pPr>
        <w:rPr>
          <w:rFonts w:ascii="SassoonPrimary" w:hAnsi="SassoonPrimary"/>
        </w:rPr>
      </w:pPr>
      <w:r w:rsidRPr="00B66CAB">
        <w:rPr>
          <w:rFonts w:ascii="SassoonPrimary" w:hAnsi="SassoonPrimary"/>
        </w:rPr>
        <w:t>St Thomas More Catholic Primary School uses an allergy-aware approach. The school does not claim to be “nut-free” or “allergen-free”, because absolute exclusion cannot be guaranteed and may create a false sense of security. Targeted restrictions may be used where a pupil-specific risk assessment or IHP identifies them as proportionate and necessary.</w:t>
      </w:r>
    </w:p>
    <w:p w:rsidR="003F5B08" w:rsidRPr="007021B5" w:rsidRDefault="00FA1464">
      <w:pPr>
        <w:pStyle w:val="Heading1"/>
        <w:rPr>
          <w:rFonts w:ascii="SassoonPrimary" w:hAnsi="SassoonPrimary"/>
          <w:sz w:val="28"/>
        </w:rPr>
      </w:pPr>
      <w:r w:rsidRPr="007021B5">
        <w:rPr>
          <w:rFonts w:ascii="SassoonPrimary" w:hAnsi="SassoonPrimary"/>
          <w:sz w:val="28"/>
        </w:rPr>
        <w:lastRenderedPageBreak/>
        <w:t>2. Governance and responsibilities</w:t>
      </w:r>
    </w:p>
    <w:p w:rsidR="003F5B08" w:rsidRPr="00B66CAB" w:rsidRDefault="00FA1464">
      <w:pPr>
        <w:pStyle w:val="Heading2"/>
        <w:rPr>
          <w:rFonts w:ascii="SassoonPrimary" w:hAnsi="SassoonPrimary"/>
        </w:rPr>
      </w:pPr>
      <w:r w:rsidRPr="00B66CAB">
        <w:rPr>
          <w:rFonts w:ascii="SassoonPrimary" w:hAnsi="SassoonPrimary"/>
        </w:rPr>
        <w:t>2.1 Governing Body</w:t>
      </w:r>
    </w:p>
    <w:p w:rsidR="003F5B08" w:rsidRPr="00B66CAB" w:rsidRDefault="00FA1464">
      <w:pPr>
        <w:pStyle w:val="ListBullet"/>
        <w:spacing w:after="40"/>
        <w:rPr>
          <w:rFonts w:ascii="SassoonPrimary" w:hAnsi="SassoonPrimary"/>
        </w:rPr>
      </w:pPr>
      <w:r w:rsidRPr="00B66CAB">
        <w:rPr>
          <w:rFonts w:ascii="SassoonPrimary" w:hAnsi="SassoonPrimary"/>
        </w:rPr>
        <w:t xml:space="preserve">Ensures a dedicated allergy safety policy is in place, implemented, </w:t>
      </w:r>
      <w:proofErr w:type="spellStart"/>
      <w:r w:rsidRPr="00B66CAB">
        <w:rPr>
          <w:rFonts w:ascii="SassoonPrimary" w:hAnsi="SassoonPrimary"/>
        </w:rPr>
        <w:t>publicised</w:t>
      </w:r>
      <w:proofErr w:type="spellEnd"/>
      <w:r w:rsidRPr="00B66CAB">
        <w:rPr>
          <w:rFonts w:ascii="SassoonPrimary" w:hAnsi="SassoonPrimary"/>
        </w:rPr>
        <w:t>, published and reviewed at least annually.</w:t>
      </w:r>
    </w:p>
    <w:p w:rsidR="003F5B08" w:rsidRPr="00B66CAB" w:rsidRDefault="00FA1464">
      <w:pPr>
        <w:pStyle w:val="ListBullet"/>
        <w:spacing w:after="40"/>
        <w:rPr>
          <w:rFonts w:ascii="SassoonPrimary" w:hAnsi="SassoonPrimary"/>
        </w:rPr>
      </w:pPr>
      <w:r w:rsidRPr="00B66CAB">
        <w:rPr>
          <w:rFonts w:ascii="SassoonPrimary" w:hAnsi="SassoonPrimary"/>
        </w:rPr>
        <w:t xml:space="preserve">Has regard to the current </w:t>
      </w:r>
      <w:proofErr w:type="spellStart"/>
      <w:r w:rsidRPr="00B66CAB">
        <w:rPr>
          <w:rFonts w:ascii="SassoonPrimary" w:hAnsi="SassoonPrimary"/>
        </w:rPr>
        <w:t>DfE</w:t>
      </w:r>
      <w:proofErr w:type="spellEnd"/>
      <w:r w:rsidRPr="00B66CAB">
        <w:rPr>
          <w:rFonts w:ascii="SassoonPrimary" w:hAnsi="SassoonPrimary"/>
        </w:rPr>
        <w:t xml:space="preserve"> statutory guidance and considers allergy-related risks within the school’s wider risk-management arrangements.</w:t>
      </w:r>
    </w:p>
    <w:p w:rsidR="003F5B08" w:rsidRPr="00B66CAB" w:rsidRDefault="00FA1464">
      <w:pPr>
        <w:pStyle w:val="ListBullet"/>
        <w:spacing w:after="40"/>
        <w:rPr>
          <w:rFonts w:ascii="SassoonPrimary" w:hAnsi="SassoonPrimary"/>
        </w:rPr>
      </w:pPr>
      <w:r w:rsidRPr="00B66CAB">
        <w:rPr>
          <w:rFonts w:ascii="SassoonPrimary" w:hAnsi="SassoonPrimary"/>
        </w:rPr>
        <w:t xml:space="preserve">Receives proportionate, appropriately </w:t>
      </w:r>
      <w:proofErr w:type="spellStart"/>
      <w:r w:rsidRPr="00B66CAB">
        <w:rPr>
          <w:rFonts w:ascii="SassoonPrimary" w:hAnsi="SassoonPrimary"/>
        </w:rPr>
        <w:t>anonymised</w:t>
      </w:r>
      <w:proofErr w:type="spellEnd"/>
      <w:r w:rsidRPr="00B66CAB">
        <w:rPr>
          <w:rFonts w:ascii="SassoonPrimary" w:hAnsi="SassoonPrimary"/>
        </w:rPr>
        <w:t xml:space="preserve"> information about implementation, training, serious incidents, near misses and actions taken.</w:t>
      </w:r>
    </w:p>
    <w:p w:rsidR="003F5B08" w:rsidRPr="00B66CAB" w:rsidRDefault="00FA1464">
      <w:pPr>
        <w:pStyle w:val="ListBullet"/>
        <w:spacing w:after="40"/>
        <w:rPr>
          <w:rFonts w:ascii="SassoonPrimary" w:hAnsi="SassoonPrimary"/>
        </w:rPr>
      </w:pPr>
      <w:r w:rsidRPr="00B66CAB">
        <w:rPr>
          <w:rFonts w:ascii="SassoonPrimary" w:hAnsi="SassoonPrimary"/>
        </w:rPr>
        <w:t>Ensures sufficient resources are available to implement the policy, including training and emergency medication arrangements.</w:t>
      </w:r>
    </w:p>
    <w:p w:rsidR="003F5B08" w:rsidRPr="00B66CAB" w:rsidRDefault="00FA1464">
      <w:pPr>
        <w:pStyle w:val="Heading2"/>
        <w:rPr>
          <w:rFonts w:ascii="SassoonPrimary" w:hAnsi="SassoonPrimary"/>
        </w:rPr>
      </w:pPr>
      <w:r w:rsidRPr="00B66CAB">
        <w:rPr>
          <w:rFonts w:ascii="SassoonPrimary" w:hAnsi="SassoonPrimary"/>
        </w:rPr>
        <w:t xml:space="preserve">2.2 </w:t>
      </w:r>
      <w:proofErr w:type="spellStart"/>
      <w:r w:rsidRPr="00B66CAB">
        <w:rPr>
          <w:rFonts w:ascii="SassoonPrimary" w:hAnsi="SassoonPrimary"/>
        </w:rPr>
        <w:t>Headteacher</w:t>
      </w:r>
      <w:proofErr w:type="spellEnd"/>
      <w:r w:rsidRPr="00B66CAB">
        <w:rPr>
          <w:rFonts w:ascii="SassoonPrimary" w:hAnsi="SassoonPrimary"/>
        </w:rPr>
        <w:t xml:space="preserve"> and named senior allergy safety lead: </w:t>
      </w:r>
      <w:proofErr w:type="spellStart"/>
      <w:r w:rsidRPr="00B66CAB">
        <w:rPr>
          <w:rFonts w:ascii="SassoonPrimary" w:hAnsi="SassoonPrimary"/>
        </w:rPr>
        <w:t>Mrs</w:t>
      </w:r>
      <w:proofErr w:type="spellEnd"/>
      <w:r w:rsidRPr="00B66CAB">
        <w:rPr>
          <w:rFonts w:ascii="SassoonPrimary" w:hAnsi="SassoonPrimary"/>
        </w:rPr>
        <w:t xml:space="preserve"> Laura Collins</w:t>
      </w:r>
    </w:p>
    <w:p w:rsidR="003F5B08" w:rsidRPr="00B66CAB" w:rsidRDefault="00FA1464">
      <w:pPr>
        <w:pStyle w:val="ListBullet"/>
        <w:spacing w:after="40"/>
        <w:rPr>
          <w:rFonts w:ascii="SassoonPrimary" w:hAnsi="SassoonPrimary"/>
        </w:rPr>
      </w:pPr>
      <w:r w:rsidRPr="00B66CAB">
        <w:rPr>
          <w:rFonts w:ascii="SassoonPrimary" w:hAnsi="SassoonPrimary"/>
        </w:rPr>
        <w:t xml:space="preserve">The </w:t>
      </w:r>
      <w:proofErr w:type="spellStart"/>
      <w:r w:rsidRPr="00B66CAB">
        <w:rPr>
          <w:rFonts w:ascii="SassoonPrimary" w:hAnsi="SassoonPrimary"/>
        </w:rPr>
        <w:t>Headteacher</w:t>
      </w:r>
      <w:proofErr w:type="spellEnd"/>
      <w:r w:rsidRPr="00B66CAB">
        <w:rPr>
          <w:rFonts w:ascii="SassoonPrimary" w:hAnsi="SassoonPrimary"/>
        </w:rPr>
        <w:t xml:space="preserve"> is the named senior leader responsible for implementation and review of this policy and for ensuring that the whole-school allergy safety approach is effective.</w:t>
      </w:r>
    </w:p>
    <w:p w:rsidR="003F5B08" w:rsidRPr="00B66CAB" w:rsidRDefault="00FA1464">
      <w:pPr>
        <w:pStyle w:val="ListBullet"/>
        <w:spacing w:after="40"/>
        <w:rPr>
          <w:rFonts w:ascii="SassoonPrimary" w:hAnsi="SassoonPrimary"/>
        </w:rPr>
      </w:pPr>
      <w:r w:rsidRPr="00B66CAB">
        <w:rPr>
          <w:rFonts w:ascii="SassoonPrimary" w:hAnsi="SassoonPrimary"/>
        </w:rPr>
        <w:t xml:space="preserve">Day-to-day coordination may be delegated to the Deputy </w:t>
      </w:r>
      <w:proofErr w:type="spellStart"/>
      <w:r w:rsidRPr="00B66CAB">
        <w:rPr>
          <w:rFonts w:ascii="SassoonPrimary" w:hAnsi="SassoonPrimary"/>
        </w:rPr>
        <w:t>Headteacher</w:t>
      </w:r>
      <w:proofErr w:type="spellEnd"/>
      <w:r w:rsidRPr="00B66CAB">
        <w:rPr>
          <w:rFonts w:ascii="SassoonPrimary" w:hAnsi="SassoonPrimary"/>
        </w:rPr>
        <w:t xml:space="preserve"> / Inclusion Lead, who ensures the pupil allergy register, IHPs, Action Plans and medication records are current and accessible to staff who need them.</w:t>
      </w:r>
    </w:p>
    <w:p w:rsidR="003F5B08" w:rsidRPr="00B66CAB" w:rsidRDefault="00FA1464">
      <w:pPr>
        <w:pStyle w:val="ListBullet"/>
        <w:spacing w:after="40"/>
        <w:rPr>
          <w:rFonts w:ascii="SassoonPrimary" w:hAnsi="SassoonPrimary"/>
        </w:rPr>
      </w:pPr>
      <w:r w:rsidRPr="00B66CAB">
        <w:rPr>
          <w:rFonts w:ascii="SassoonPrimary" w:hAnsi="SassoonPrimary"/>
        </w:rPr>
        <w:t>Coordinates annual allergy-awareness and emergency-response training, induction and cover arrangements.</w:t>
      </w:r>
    </w:p>
    <w:p w:rsidR="003F5B08" w:rsidRPr="00B66CAB" w:rsidRDefault="00FA1464">
      <w:pPr>
        <w:pStyle w:val="ListBullet"/>
        <w:spacing w:after="40"/>
        <w:rPr>
          <w:rFonts w:ascii="SassoonPrimary" w:hAnsi="SassoonPrimary"/>
        </w:rPr>
      </w:pPr>
      <w:r w:rsidRPr="00B66CAB">
        <w:rPr>
          <w:rFonts w:ascii="SassoonPrimary" w:hAnsi="SassoonPrimary"/>
        </w:rPr>
        <w:t xml:space="preserve">Works with the school office, </w:t>
      </w:r>
      <w:proofErr w:type="spellStart"/>
      <w:r w:rsidRPr="00B66CAB">
        <w:rPr>
          <w:rFonts w:ascii="SassoonPrimary" w:hAnsi="SassoonPrimary"/>
        </w:rPr>
        <w:t>SENCo</w:t>
      </w:r>
      <w:proofErr w:type="spellEnd"/>
      <w:r w:rsidRPr="00B66CAB">
        <w:rPr>
          <w:rFonts w:ascii="SassoonPrimary" w:hAnsi="SassoonPrimary"/>
        </w:rPr>
        <w:t>, first-aid staff, class teams, catering provider, wraparound providers and families.</w:t>
      </w:r>
    </w:p>
    <w:p w:rsidR="003F5B08" w:rsidRPr="00B66CAB" w:rsidRDefault="00FA1464">
      <w:pPr>
        <w:pStyle w:val="ListBullet"/>
        <w:spacing w:after="40"/>
        <w:rPr>
          <w:rFonts w:ascii="SassoonPrimary" w:hAnsi="SassoonPrimary"/>
        </w:rPr>
      </w:pPr>
      <w:r w:rsidRPr="00B66CAB">
        <w:rPr>
          <w:rFonts w:ascii="SassoonPrimary" w:hAnsi="SassoonPrimary"/>
        </w:rPr>
        <w:t>Ensures emergency medication is accessible, checked and replaced, and that the five-minute access requirement is tested in practice.</w:t>
      </w:r>
    </w:p>
    <w:p w:rsidR="003F5B08" w:rsidRPr="00B66CAB" w:rsidRDefault="00FA1464">
      <w:pPr>
        <w:pStyle w:val="ListBullet"/>
        <w:spacing w:after="40"/>
        <w:rPr>
          <w:rFonts w:ascii="SassoonPrimary" w:hAnsi="SassoonPrimary"/>
        </w:rPr>
      </w:pPr>
      <w:r w:rsidRPr="00B66CAB">
        <w:rPr>
          <w:rFonts w:ascii="SassoonPrimary" w:hAnsi="SassoonPrimary"/>
        </w:rPr>
        <w:t>Ensures serious incidents and near misses are recorded, reviewed and used to improve arrangements.</w:t>
      </w:r>
    </w:p>
    <w:p w:rsidR="003F5B08" w:rsidRPr="00B66CAB" w:rsidRDefault="00FA1464">
      <w:pPr>
        <w:pStyle w:val="Heading2"/>
        <w:rPr>
          <w:rFonts w:ascii="SassoonPrimary" w:hAnsi="SassoonPrimary"/>
        </w:rPr>
      </w:pPr>
      <w:r w:rsidRPr="00B66CAB">
        <w:rPr>
          <w:rFonts w:ascii="SassoonPrimary" w:hAnsi="SassoonPrimary"/>
        </w:rPr>
        <w:t>2.3 All staff and pupil-facing adults</w:t>
      </w:r>
    </w:p>
    <w:p w:rsidR="003F5B08" w:rsidRPr="00B66CAB" w:rsidRDefault="00FA1464">
      <w:pPr>
        <w:pStyle w:val="ListBullet"/>
        <w:spacing w:after="40"/>
        <w:rPr>
          <w:rFonts w:ascii="SassoonPrimary" w:hAnsi="SassoonPrimary"/>
        </w:rPr>
      </w:pPr>
      <w:r w:rsidRPr="00B66CAB">
        <w:rPr>
          <w:rFonts w:ascii="SassoonPrimary" w:hAnsi="SassoonPrimary"/>
        </w:rPr>
        <w:t xml:space="preserve">Must understand this policy, know how to </w:t>
      </w:r>
      <w:proofErr w:type="spellStart"/>
      <w:r w:rsidRPr="00B66CAB">
        <w:rPr>
          <w:rFonts w:ascii="SassoonPrimary" w:hAnsi="SassoonPrimary"/>
        </w:rPr>
        <w:t>recognise</w:t>
      </w:r>
      <w:proofErr w:type="spellEnd"/>
      <w:r w:rsidRPr="00B66CAB">
        <w:rPr>
          <w:rFonts w:ascii="SassoonPrimary" w:hAnsi="SassoonPrimary"/>
        </w:rPr>
        <w:t xml:space="preserve"> allergic reactions and anaphylaxis, and know how to summon emergency help.</w:t>
      </w:r>
    </w:p>
    <w:p w:rsidR="003F5B08" w:rsidRPr="00B66CAB" w:rsidRDefault="00FA1464">
      <w:pPr>
        <w:pStyle w:val="ListBullet"/>
        <w:spacing w:after="40"/>
        <w:rPr>
          <w:rFonts w:ascii="SassoonPrimary" w:hAnsi="SassoonPrimary"/>
        </w:rPr>
      </w:pPr>
      <w:r w:rsidRPr="00B66CAB">
        <w:rPr>
          <w:rFonts w:ascii="SassoonPrimary" w:hAnsi="SassoonPrimary"/>
        </w:rPr>
        <w:t>Must know where relevant prescribed medication and school spare AAIs are kept and how to bring medication to the pupil without delay.</w:t>
      </w:r>
    </w:p>
    <w:p w:rsidR="003F5B08" w:rsidRPr="00B66CAB" w:rsidRDefault="00FA1464">
      <w:pPr>
        <w:pStyle w:val="ListBullet"/>
        <w:spacing w:after="40"/>
        <w:rPr>
          <w:rFonts w:ascii="SassoonPrimary" w:hAnsi="SassoonPrimary"/>
        </w:rPr>
      </w:pPr>
      <w:r w:rsidRPr="00B66CAB">
        <w:rPr>
          <w:rFonts w:ascii="SassoonPrimary" w:hAnsi="SassoonPrimary"/>
        </w:rPr>
        <w:t>Must follow IHPs and attached Allergy/Asthma Action Plans and take reasonable steps to prevent exposure to known allergens.</w:t>
      </w:r>
    </w:p>
    <w:p w:rsidR="003F5B08" w:rsidRPr="00B66CAB" w:rsidRDefault="00FA1464">
      <w:pPr>
        <w:pStyle w:val="ListBullet"/>
        <w:spacing w:after="40"/>
        <w:rPr>
          <w:rFonts w:ascii="SassoonPrimary" w:hAnsi="SassoonPrimary"/>
        </w:rPr>
      </w:pPr>
      <w:r w:rsidRPr="00B66CAB">
        <w:rPr>
          <w:rFonts w:ascii="SassoonPrimary" w:hAnsi="SassoonPrimary"/>
        </w:rPr>
        <w:t>Must consider allergy risks when planning food, lessons, activities, events, clubs or visits and report incidents or near misses promptly.</w:t>
      </w:r>
    </w:p>
    <w:p w:rsidR="003F5B08" w:rsidRPr="00B66CAB" w:rsidRDefault="00FA1464">
      <w:pPr>
        <w:pStyle w:val="ListBullet"/>
        <w:spacing w:after="40"/>
        <w:rPr>
          <w:rFonts w:ascii="SassoonPrimary" w:hAnsi="SassoonPrimary"/>
        </w:rPr>
      </w:pPr>
      <w:r w:rsidRPr="00B66CAB">
        <w:rPr>
          <w:rFonts w:ascii="SassoonPrimary" w:hAnsi="SassoonPrimary"/>
        </w:rPr>
        <w:t>Must never delay emergency treatment while seeking a parent, senior leader or healthcare professional.</w:t>
      </w:r>
    </w:p>
    <w:p w:rsidR="003F5B08" w:rsidRPr="00B66CAB" w:rsidRDefault="00FA1464">
      <w:pPr>
        <w:pStyle w:val="Heading2"/>
        <w:rPr>
          <w:rFonts w:ascii="SassoonPrimary" w:hAnsi="SassoonPrimary"/>
        </w:rPr>
      </w:pPr>
      <w:r w:rsidRPr="00B66CAB">
        <w:rPr>
          <w:rFonts w:ascii="SassoonPrimary" w:hAnsi="SassoonPrimary"/>
        </w:rPr>
        <w:t xml:space="preserve">2.4 Parents and </w:t>
      </w:r>
      <w:proofErr w:type="spellStart"/>
      <w:r w:rsidRPr="00B66CAB">
        <w:rPr>
          <w:rFonts w:ascii="SassoonPrimary" w:hAnsi="SassoonPrimary"/>
        </w:rPr>
        <w:t>carers</w:t>
      </w:r>
      <w:proofErr w:type="spellEnd"/>
    </w:p>
    <w:p w:rsidR="003F5B08" w:rsidRPr="00B66CAB" w:rsidRDefault="00FA1464">
      <w:pPr>
        <w:pStyle w:val="ListBullet"/>
        <w:spacing w:after="40"/>
        <w:rPr>
          <w:rFonts w:ascii="SassoonPrimary" w:hAnsi="SassoonPrimary"/>
        </w:rPr>
      </w:pPr>
      <w:r w:rsidRPr="00B66CAB">
        <w:rPr>
          <w:rFonts w:ascii="SassoonPrimary" w:hAnsi="SassoonPrimary"/>
        </w:rPr>
        <w:t>Tell the school promptly about diagnosed or suspected allergy and any change in symptoms, treatment, medication or clinical advice.</w:t>
      </w:r>
    </w:p>
    <w:p w:rsidR="003F5B08" w:rsidRPr="00B66CAB" w:rsidRDefault="00FA1464">
      <w:pPr>
        <w:pStyle w:val="ListBullet"/>
        <w:spacing w:after="40"/>
        <w:rPr>
          <w:rFonts w:ascii="SassoonPrimary" w:hAnsi="SassoonPrimary"/>
        </w:rPr>
      </w:pPr>
      <w:r w:rsidRPr="00B66CAB">
        <w:rPr>
          <w:rFonts w:ascii="SassoonPrimary" w:hAnsi="SassoonPrimary"/>
        </w:rPr>
        <w:t>Provide current clinical information and, where available, an up-to-date Allergy Action Plan and/or Asthma Action Plan.</w:t>
      </w:r>
    </w:p>
    <w:p w:rsidR="003F5B08" w:rsidRPr="00B66CAB" w:rsidRDefault="00FA1464">
      <w:pPr>
        <w:pStyle w:val="ListBullet"/>
        <w:spacing w:after="40"/>
        <w:rPr>
          <w:rFonts w:ascii="SassoonPrimary" w:hAnsi="SassoonPrimary"/>
        </w:rPr>
      </w:pPr>
      <w:r w:rsidRPr="00B66CAB">
        <w:rPr>
          <w:rFonts w:ascii="SassoonPrimary" w:hAnsi="SassoonPrimary"/>
        </w:rPr>
        <w:lastRenderedPageBreak/>
        <w:t>Provide prescribed medication in the original labelled packaging and replace it before expiry or after use.</w:t>
      </w:r>
    </w:p>
    <w:p w:rsidR="003F5B08" w:rsidRPr="00B66CAB" w:rsidRDefault="00FA1464">
      <w:pPr>
        <w:pStyle w:val="ListBullet"/>
        <w:spacing w:after="40"/>
        <w:rPr>
          <w:rFonts w:ascii="SassoonPrimary" w:hAnsi="SassoonPrimary"/>
        </w:rPr>
      </w:pPr>
      <w:r w:rsidRPr="00B66CAB">
        <w:rPr>
          <w:rFonts w:ascii="SassoonPrimary" w:hAnsi="SassoonPrimary"/>
        </w:rPr>
        <w:t>Work with the school to agree practical arrangements that are safe, proportionate and inclusive.</w:t>
      </w:r>
    </w:p>
    <w:p w:rsidR="003F5B08" w:rsidRPr="007021B5" w:rsidRDefault="00FA1464">
      <w:pPr>
        <w:pStyle w:val="Heading2"/>
        <w:rPr>
          <w:rFonts w:ascii="SassoonPrimary" w:hAnsi="SassoonPrimary"/>
          <w:szCs w:val="24"/>
        </w:rPr>
      </w:pPr>
      <w:r w:rsidRPr="007021B5">
        <w:rPr>
          <w:rFonts w:ascii="SassoonPrimary" w:hAnsi="SassoonPrimary"/>
          <w:szCs w:val="24"/>
        </w:rPr>
        <w:t>2.5 Pupils</w:t>
      </w:r>
    </w:p>
    <w:p w:rsidR="003F5B08" w:rsidRPr="00B66CAB" w:rsidRDefault="00FA1464">
      <w:pPr>
        <w:rPr>
          <w:rFonts w:ascii="SassoonPrimary" w:hAnsi="SassoonPrimary"/>
          <w:sz w:val="20"/>
          <w:szCs w:val="20"/>
        </w:rPr>
      </w:pPr>
      <w:r w:rsidRPr="00B66CAB">
        <w:rPr>
          <w:rFonts w:ascii="SassoonPrimary" w:hAnsi="SassoonPrimary"/>
          <w:sz w:val="20"/>
          <w:szCs w:val="20"/>
        </w:rPr>
        <w:t>Pupils will be supported, in an age- and developmentally-appropriate way, to understand their own allergy, avoid known triggers, not share food, tell an adult immediately if they feel unwell and take increasing responsibility for medication where this is safe and agreed in their IHP.</w:t>
      </w:r>
    </w:p>
    <w:p w:rsidR="003F5B08" w:rsidRPr="00B66CAB" w:rsidRDefault="00FA1464">
      <w:pPr>
        <w:rPr>
          <w:rFonts w:ascii="SassoonPrimary" w:hAnsi="SassoonPrimary"/>
        </w:rPr>
      </w:pPr>
      <w:r w:rsidRPr="00B66CAB">
        <w:rPr>
          <w:rFonts w:ascii="SassoonPrimary" w:hAnsi="SassoonPrimary"/>
        </w:rPr>
        <w:br w:type="page"/>
      </w:r>
    </w:p>
    <w:p w:rsidR="003F5B08" w:rsidRPr="00B66CAB" w:rsidRDefault="00FA1464">
      <w:pPr>
        <w:keepNext/>
        <w:spacing w:before="200" w:after="80"/>
        <w:rPr>
          <w:rFonts w:ascii="SassoonPrimary" w:hAnsi="SassoonPrimary"/>
        </w:rPr>
      </w:pPr>
      <w:r w:rsidRPr="00B66CAB">
        <w:rPr>
          <w:rFonts w:ascii="SassoonPrimary" w:hAnsi="SassoonPrimary"/>
          <w:b/>
          <w:color w:val="0B3D91"/>
          <w:sz w:val="28"/>
        </w:rPr>
        <w:lastRenderedPageBreak/>
        <w:t xml:space="preserve">PART </w:t>
      </w:r>
      <w:proofErr w:type="gramStart"/>
      <w:r w:rsidRPr="00B66CAB">
        <w:rPr>
          <w:rFonts w:ascii="SassoonPrimary" w:hAnsi="SassoonPrimary"/>
          <w:b/>
          <w:color w:val="0B3D91"/>
          <w:sz w:val="28"/>
        </w:rPr>
        <w:t>A</w:t>
      </w:r>
      <w:proofErr w:type="gramEnd"/>
      <w:r w:rsidRPr="00B66CAB">
        <w:rPr>
          <w:rFonts w:ascii="SassoonPrimary" w:hAnsi="SassoonPrimary"/>
          <w:b/>
          <w:color w:val="0B3D91"/>
          <w:sz w:val="28"/>
        </w:rPr>
        <w:t xml:space="preserve"> - CULTURE</w:t>
      </w:r>
    </w:p>
    <w:p w:rsidR="003F5B08" w:rsidRPr="00B66CAB" w:rsidRDefault="00FA1464">
      <w:pPr>
        <w:spacing w:after="160"/>
        <w:rPr>
          <w:rFonts w:ascii="SassoonPrimary" w:hAnsi="SassoonPrimary"/>
        </w:rPr>
      </w:pPr>
      <w:r w:rsidRPr="007021B5">
        <w:rPr>
          <w:rFonts w:ascii="SassoonPrimary" w:hAnsi="SassoonPrimary"/>
          <w:i/>
          <w:color w:val="5A5A5A"/>
          <w:sz w:val="20"/>
          <w:szCs w:val="20"/>
        </w:rPr>
        <w:t xml:space="preserve">The headings below mirror the </w:t>
      </w:r>
      <w:proofErr w:type="spellStart"/>
      <w:r w:rsidRPr="007021B5">
        <w:rPr>
          <w:rFonts w:ascii="SassoonPrimary" w:hAnsi="SassoonPrimary"/>
          <w:i/>
          <w:color w:val="5A5A5A"/>
          <w:sz w:val="20"/>
          <w:szCs w:val="20"/>
        </w:rPr>
        <w:t>DfE</w:t>
      </w:r>
      <w:proofErr w:type="spellEnd"/>
      <w:r w:rsidRPr="007021B5">
        <w:rPr>
          <w:rFonts w:ascii="SassoonPrimary" w:hAnsi="SassoonPrimary"/>
          <w:i/>
          <w:color w:val="5A5A5A"/>
          <w:sz w:val="20"/>
          <w:szCs w:val="20"/>
        </w:rPr>
        <w:t xml:space="preserve"> Allergy safety policy - template</w:t>
      </w:r>
      <w:r w:rsidRPr="00B66CAB">
        <w:rPr>
          <w:rFonts w:ascii="SassoonPrimary" w:hAnsi="SassoonPrimary"/>
          <w:i/>
          <w:color w:val="5A5A5A"/>
        </w:rPr>
        <w:t>.</w:t>
      </w:r>
    </w:p>
    <w:p w:rsidR="003F5B08" w:rsidRPr="007021B5" w:rsidRDefault="00FA1464">
      <w:pPr>
        <w:pStyle w:val="Heading1"/>
        <w:rPr>
          <w:rFonts w:ascii="SassoonPrimary" w:hAnsi="SassoonPrimary"/>
          <w:sz w:val="28"/>
        </w:rPr>
      </w:pPr>
      <w:r w:rsidRPr="007021B5">
        <w:rPr>
          <w:rFonts w:ascii="SassoonPrimary" w:hAnsi="SassoonPrimary"/>
          <w:sz w:val="28"/>
        </w:rPr>
        <w:t>3. Awareness training</w:t>
      </w:r>
    </w:p>
    <w:p w:rsidR="003F5B08" w:rsidRPr="007021B5" w:rsidRDefault="00FA1464">
      <w:pPr>
        <w:rPr>
          <w:rFonts w:ascii="SassoonPrimary" w:hAnsi="SassoonPrimary"/>
          <w:sz w:val="20"/>
          <w:szCs w:val="20"/>
        </w:rPr>
      </w:pPr>
      <w:r w:rsidRPr="007021B5">
        <w:rPr>
          <w:rFonts w:ascii="SassoonPrimary" w:hAnsi="SassoonPrimary"/>
          <w:sz w:val="20"/>
          <w:szCs w:val="20"/>
        </w:rPr>
        <w:t>All staff present when pupils are scheduled to be on site will receive allergy-awareness and emergency-response training at least annually. First-aid training alone is not treated as sufficient allergy training.</w:t>
      </w:r>
    </w:p>
    <w:p w:rsidR="003F5B08" w:rsidRPr="007021B5" w:rsidRDefault="00FA1464">
      <w:pPr>
        <w:rPr>
          <w:rFonts w:ascii="SassoonPrimary" w:hAnsi="SassoonPrimary"/>
          <w:sz w:val="20"/>
          <w:szCs w:val="20"/>
        </w:rPr>
      </w:pPr>
      <w:r w:rsidRPr="007021B5">
        <w:rPr>
          <w:rFonts w:ascii="SassoonPrimary" w:hAnsi="SassoonPrimary"/>
          <w:sz w:val="20"/>
          <w:szCs w:val="20"/>
        </w:rPr>
        <w:t>This includes permanent and temporary staff, supply teachers, peripatetic staff, agency workers, regular volunteers, catering staff and staff supervising breakfast or after-school provision. New staff will receive allergy information during induction. Supply and cover arrangements will ensure that staff have appropriate allergy information before taking responsibility for pupils.</w:t>
      </w:r>
    </w:p>
    <w:p w:rsidR="003F5B08" w:rsidRPr="007021B5" w:rsidRDefault="00FA1464">
      <w:pPr>
        <w:rPr>
          <w:rFonts w:ascii="SassoonPrimary" w:hAnsi="SassoonPrimary"/>
          <w:sz w:val="20"/>
          <w:szCs w:val="20"/>
        </w:rPr>
      </w:pPr>
      <w:r w:rsidRPr="007021B5">
        <w:rPr>
          <w:rFonts w:ascii="SassoonPrimary" w:hAnsi="SassoonPrimary"/>
          <w:sz w:val="20"/>
          <w:szCs w:val="20"/>
        </w:rPr>
        <w:t>Training will enable staff to:</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understand what allergy is, how exposure can occur and the risks posed by allergic disease;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understand that food allergy, asthma, eczema, hay fever and other allergic conditions may co-exist, and distinguish food allergy from coeliac disease and food intolerance;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identify mild, moderate and severe symptoms, including anaphylaxis that occurs without a rash;</w:t>
      </w:r>
    </w:p>
    <w:p w:rsidR="003F5B08" w:rsidRPr="007021B5" w:rsidRDefault="00FA1464">
      <w:pPr>
        <w:pStyle w:val="ListBullet"/>
        <w:spacing w:after="40"/>
        <w:rPr>
          <w:rFonts w:ascii="SassoonPrimary" w:hAnsi="SassoonPrimary"/>
          <w:szCs w:val="20"/>
        </w:rPr>
      </w:pPr>
      <w:proofErr w:type="spellStart"/>
      <w:r w:rsidRPr="007021B5">
        <w:rPr>
          <w:rFonts w:ascii="SassoonPrimary" w:hAnsi="SassoonPrimary"/>
          <w:szCs w:val="20"/>
        </w:rPr>
        <w:t>recognise</w:t>
      </w:r>
      <w:proofErr w:type="spellEnd"/>
      <w:r w:rsidRPr="007021B5">
        <w:rPr>
          <w:rFonts w:ascii="SassoonPrimary" w:hAnsi="SassoonPrimary"/>
          <w:szCs w:val="20"/>
        </w:rPr>
        <w:t xml:space="preserve"> and respond to acute asthma and understand the relationship between asthma, food allergy and anaphylaxis;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locate and administer emergency medication, including prescribed adrenaline and school spare AAIs, and know how to call 999 and inform parents;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use the allergy register, IHPs and attached Allergy/Asthma Action Plans appropriately;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understand their role in reducing exposure to known allergens and in reporting incidents or near misses;</w:t>
      </w:r>
    </w:p>
    <w:p w:rsidR="003F5B08" w:rsidRPr="007021B5" w:rsidRDefault="00FA1464">
      <w:pPr>
        <w:pStyle w:val="ListBullet"/>
        <w:spacing w:after="40"/>
        <w:rPr>
          <w:rFonts w:ascii="SassoonPrimary" w:hAnsi="SassoonPrimary"/>
          <w:szCs w:val="20"/>
        </w:rPr>
      </w:pPr>
      <w:proofErr w:type="gramStart"/>
      <w:r w:rsidRPr="007021B5">
        <w:rPr>
          <w:rFonts w:ascii="SassoonPrimary" w:hAnsi="SassoonPrimary"/>
          <w:szCs w:val="20"/>
        </w:rPr>
        <w:t>understand</w:t>
      </w:r>
      <w:proofErr w:type="gramEnd"/>
      <w:r w:rsidRPr="007021B5">
        <w:rPr>
          <w:rFonts w:ascii="SassoonPrimary" w:hAnsi="SassoonPrimary"/>
          <w:szCs w:val="20"/>
        </w:rPr>
        <w:t xml:space="preserve"> the impact of allergy on wellbeing, inclusion and bullying risk.</w:t>
      </w:r>
    </w:p>
    <w:p w:rsidR="003F5B08" w:rsidRPr="007021B5" w:rsidRDefault="00FA1464">
      <w:pPr>
        <w:rPr>
          <w:rFonts w:ascii="SassoonPrimary" w:hAnsi="SassoonPrimary"/>
          <w:sz w:val="20"/>
          <w:szCs w:val="20"/>
        </w:rPr>
      </w:pPr>
      <w:r w:rsidRPr="007021B5">
        <w:rPr>
          <w:rFonts w:ascii="SassoonPrimary" w:hAnsi="SassoonPrimary"/>
          <w:sz w:val="20"/>
          <w:szCs w:val="20"/>
        </w:rPr>
        <w:t>The school will keep a training record. Allergy-response drills or tabletop exercises will be used periodically to test arrangements and identify improvements.</w:t>
      </w:r>
    </w:p>
    <w:p w:rsidR="003F5B08" w:rsidRPr="007021B5" w:rsidRDefault="00FA1464">
      <w:pPr>
        <w:pStyle w:val="Heading1"/>
        <w:rPr>
          <w:rFonts w:ascii="SassoonPrimary" w:hAnsi="SassoonPrimary"/>
          <w:sz w:val="28"/>
        </w:rPr>
      </w:pPr>
      <w:r w:rsidRPr="007021B5">
        <w:rPr>
          <w:rFonts w:ascii="SassoonPrimary" w:hAnsi="SassoonPrimary"/>
          <w:sz w:val="28"/>
        </w:rPr>
        <w:t>4. Wellbeing</w:t>
      </w:r>
    </w:p>
    <w:p w:rsidR="003F5B08" w:rsidRPr="00B66CAB" w:rsidRDefault="00FA1464">
      <w:pPr>
        <w:rPr>
          <w:rFonts w:ascii="SassoonPrimary" w:hAnsi="SassoonPrimary"/>
        </w:rPr>
      </w:pPr>
      <w:r w:rsidRPr="00B66CAB">
        <w:rPr>
          <w:rFonts w:ascii="SassoonPrimary" w:hAnsi="SassoonPrimary"/>
        </w:rPr>
        <w:t xml:space="preserve">St Thomas More Catholic Primary School </w:t>
      </w:r>
      <w:proofErr w:type="spellStart"/>
      <w:r w:rsidRPr="00B66CAB">
        <w:rPr>
          <w:rFonts w:ascii="SassoonPrimary" w:hAnsi="SassoonPrimary"/>
        </w:rPr>
        <w:t>recognises</w:t>
      </w:r>
      <w:proofErr w:type="spellEnd"/>
      <w:r w:rsidRPr="00B66CAB">
        <w:rPr>
          <w:rFonts w:ascii="SassoonPrimary" w:hAnsi="SassoonPrimary"/>
        </w:rPr>
        <w:t xml:space="preserve"> that allergy can affect a pupil’s confidence, independence, </w:t>
      </w:r>
      <w:proofErr w:type="gramStart"/>
      <w:r w:rsidRPr="00B66CAB">
        <w:rPr>
          <w:rFonts w:ascii="SassoonPrimary" w:hAnsi="SassoonPrimary"/>
        </w:rPr>
        <w:t>sense</w:t>
      </w:r>
      <w:proofErr w:type="gramEnd"/>
      <w:r w:rsidRPr="00B66CAB">
        <w:rPr>
          <w:rFonts w:ascii="SassoonPrimary" w:hAnsi="SassoonPrimary"/>
        </w:rPr>
        <w:t xml:space="preserve"> of belonging and emotional wellbeing. Pupils must not be made to feel that their medical needs are inconvenient, attention-seeking or a reason for exclusion.</w:t>
      </w:r>
    </w:p>
    <w:p w:rsidR="003F5B08" w:rsidRPr="00B66CAB" w:rsidRDefault="00FA1464">
      <w:pPr>
        <w:pStyle w:val="ListBullet"/>
        <w:spacing w:after="40"/>
        <w:rPr>
          <w:rFonts w:ascii="SassoonPrimary" w:hAnsi="SassoonPrimary"/>
        </w:rPr>
      </w:pPr>
      <w:r w:rsidRPr="00B66CAB">
        <w:rPr>
          <w:rFonts w:ascii="SassoonPrimary" w:hAnsi="SassoonPrimary"/>
        </w:rPr>
        <w:t>Staff will explain risk-reduction measures calmly and proportionately and support pupils to become appropriately independent.</w:t>
      </w:r>
    </w:p>
    <w:p w:rsidR="003F5B08" w:rsidRPr="00B66CAB" w:rsidRDefault="00FA1464">
      <w:pPr>
        <w:pStyle w:val="ListBullet"/>
        <w:spacing w:after="40"/>
        <w:rPr>
          <w:rFonts w:ascii="SassoonPrimary" w:hAnsi="SassoonPrimary"/>
        </w:rPr>
      </w:pPr>
      <w:r w:rsidRPr="00B66CAB">
        <w:rPr>
          <w:rFonts w:ascii="SassoonPrimary" w:hAnsi="SassoonPrimary"/>
        </w:rPr>
        <w:t>Pupils with allergies will be included in school meals, curriculum activities, clubs, trips and events wherever reasonable adjustments can make participation safe.</w:t>
      </w:r>
    </w:p>
    <w:p w:rsidR="003F5B08" w:rsidRPr="00B66CAB" w:rsidRDefault="00FA1464">
      <w:pPr>
        <w:pStyle w:val="ListBullet"/>
        <w:spacing w:after="40"/>
        <w:rPr>
          <w:rFonts w:ascii="SassoonPrimary" w:hAnsi="SassoonPrimary"/>
        </w:rPr>
      </w:pPr>
      <w:r w:rsidRPr="00B66CAB">
        <w:rPr>
          <w:rFonts w:ascii="SassoonPrimary" w:hAnsi="SassoonPrimary"/>
        </w:rPr>
        <w:lastRenderedPageBreak/>
        <w:t xml:space="preserve">Bullying, teasing, threatening, deliberately exposing a pupil to an allergen, or using an allergen as a “joke” will be treated as a serious </w:t>
      </w:r>
      <w:proofErr w:type="spellStart"/>
      <w:r w:rsidRPr="00B66CAB">
        <w:rPr>
          <w:rFonts w:ascii="SassoonPrimary" w:hAnsi="SassoonPrimary"/>
        </w:rPr>
        <w:t>behaviour</w:t>
      </w:r>
      <w:proofErr w:type="spellEnd"/>
      <w:r w:rsidRPr="00B66CAB">
        <w:rPr>
          <w:rFonts w:ascii="SassoonPrimary" w:hAnsi="SassoonPrimary"/>
        </w:rPr>
        <w:t xml:space="preserve"> and safeguarding concern and managed under the school’s </w:t>
      </w:r>
      <w:proofErr w:type="spellStart"/>
      <w:r w:rsidRPr="00B66CAB">
        <w:rPr>
          <w:rFonts w:ascii="SassoonPrimary" w:hAnsi="SassoonPrimary"/>
        </w:rPr>
        <w:t>Behaviour</w:t>
      </w:r>
      <w:proofErr w:type="spellEnd"/>
      <w:r w:rsidRPr="00B66CAB">
        <w:rPr>
          <w:rFonts w:ascii="SassoonPrimary" w:hAnsi="SassoonPrimary"/>
        </w:rPr>
        <w:t xml:space="preserve"> and Anti-Bullying arrangements.</w:t>
      </w:r>
    </w:p>
    <w:p w:rsidR="003F5B08" w:rsidRPr="00B66CAB" w:rsidRDefault="00FA1464">
      <w:pPr>
        <w:pStyle w:val="ListBullet"/>
        <w:spacing w:after="40"/>
        <w:rPr>
          <w:rFonts w:ascii="SassoonPrimary" w:hAnsi="SassoonPrimary"/>
        </w:rPr>
      </w:pPr>
      <w:r w:rsidRPr="00B66CAB">
        <w:rPr>
          <w:rFonts w:ascii="SassoonPrimary" w:hAnsi="SassoonPrimary"/>
        </w:rPr>
        <w:t>Where appropriate, the pupil and parents will be involved in deciding how allergy awareness is raised among peers so that safety is improved without unnecessarily singling the pupil out.</w:t>
      </w:r>
    </w:p>
    <w:p w:rsidR="003F5B08" w:rsidRPr="007021B5" w:rsidRDefault="00FA1464">
      <w:pPr>
        <w:pStyle w:val="Heading1"/>
        <w:rPr>
          <w:rFonts w:ascii="SassoonPrimary" w:hAnsi="SassoonPrimary"/>
          <w:sz w:val="28"/>
        </w:rPr>
      </w:pPr>
      <w:r w:rsidRPr="007021B5">
        <w:rPr>
          <w:rFonts w:ascii="SassoonPrimary" w:hAnsi="SassoonPrimary"/>
          <w:sz w:val="28"/>
        </w:rPr>
        <w:t xml:space="preserve">5. </w:t>
      </w:r>
      <w:proofErr w:type="spellStart"/>
      <w:r w:rsidRPr="007021B5">
        <w:rPr>
          <w:rFonts w:ascii="SassoonPrimary" w:hAnsi="SassoonPrimary"/>
          <w:sz w:val="28"/>
        </w:rPr>
        <w:t>Minimising</w:t>
      </w:r>
      <w:proofErr w:type="spellEnd"/>
      <w:r w:rsidRPr="007021B5">
        <w:rPr>
          <w:rFonts w:ascii="SassoonPrimary" w:hAnsi="SassoonPrimary"/>
          <w:sz w:val="28"/>
        </w:rPr>
        <w:t xml:space="preserve"> risk</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The school will take reasonable and proportionate steps to </w:t>
      </w:r>
      <w:proofErr w:type="spellStart"/>
      <w:r w:rsidRPr="007021B5">
        <w:rPr>
          <w:rFonts w:ascii="SassoonPrimary" w:hAnsi="SassoonPrimary"/>
          <w:sz w:val="20"/>
          <w:szCs w:val="20"/>
        </w:rPr>
        <w:t>minimise</w:t>
      </w:r>
      <w:proofErr w:type="spellEnd"/>
      <w:r w:rsidRPr="007021B5">
        <w:rPr>
          <w:rFonts w:ascii="SassoonPrimary" w:hAnsi="SassoonPrimary"/>
          <w:sz w:val="20"/>
          <w:szCs w:val="20"/>
        </w:rPr>
        <w:t xml:space="preserve"> the risk of children, staff and visitors coming into contact with known allergens, while avoiding unnecessary restrictions or exclusion.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Pupils are taught not to swap or share food, drinks, cutlery, bottles or food containers.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Hands and eating surfaces are cleaned appropriately before and after food is handled or eaten.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Staff planning cooking, science, art, craft, sensory, musical, gardening or animal-related activities must consider allergy risks and make safe substitutions or adjustments where required.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Old food packaging, play dough, glues, bird feed and other materials that may contain allergens are considered during activity planning.</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Food used as a reward or in celebrations is subject to the same allergy controls as other food. Non-food rewards are preferred where practicable.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Where pupils have known airborne or contact allergens, reasonable measures are put in place through their IHP and risk assessment.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External visits and trips include pupil-specific allergy risk assessment where required.</w:t>
      </w:r>
    </w:p>
    <w:p w:rsidR="003F5B08" w:rsidRPr="007021B5" w:rsidRDefault="00FA1464">
      <w:pPr>
        <w:pStyle w:val="Heading1"/>
        <w:rPr>
          <w:rFonts w:ascii="SassoonPrimary" w:hAnsi="SassoonPrimary"/>
          <w:sz w:val="28"/>
        </w:rPr>
      </w:pPr>
      <w:r w:rsidRPr="007021B5">
        <w:rPr>
          <w:rFonts w:ascii="SassoonPrimary" w:hAnsi="SassoonPrimary"/>
          <w:sz w:val="28"/>
        </w:rPr>
        <w:t>6. Food allergy</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The school and its catering provider will manage food-allergy risk in line with food information law, school food requirements and the </w:t>
      </w:r>
      <w:proofErr w:type="spellStart"/>
      <w:r w:rsidRPr="007021B5">
        <w:rPr>
          <w:rFonts w:ascii="SassoonPrimary" w:hAnsi="SassoonPrimary"/>
          <w:sz w:val="20"/>
          <w:szCs w:val="20"/>
        </w:rPr>
        <w:t>DfE</w:t>
      </w:r>
      <w:proofErr w:type="spellEnd"/>
      <w:r w:rsidRPr="007021B5">
        <w:rPr>
          <w:rFonts w:ascii="SassoonPrimary" w:hAnsi="SassoonPrimary"/>
          <w:sz w:val="20"/>
          <w:szCs w:val="20"/>
        </w:rPr>
        <w:t xml:space="preserve"> statutory guidance. Clear and accurate allergen information will be available for food provided by or on behalf of the school.</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school will maintain an up-to-date record of pupils with food allergy and ensure relevant information is communicated securely to catering and supervising staff.</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At mealtimes, the school/caterer will use at least two robust methods of identifying pupils with known food allergy where this is necessary for safe meal service. The method chosen must balance safety with dignity and inclusion.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Pupils with food allergy will not be routinely segregated from peers at a separate table solely because of their allergy.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Catering staff will follow controls to reduce cross-contact and will provide the legally required information about regulated allergens in food served.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lastRenderedPageBreak/>
        <w:t>Menu substitutions or last-minute changes must still meet the pupil’s allergy requirements. Relevant changes must be communicated before the meal is served.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Packed lunches and food brought into school must be clearly identifiable. Sharing or trading food is not permitted.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 xml:space="preserve">Homemade or </w:t>
      </w:r>
      <w:proofErr w:type="spellStart"/>
      <w:r w:rsidRPr="007021B5">
        <w:rPr>
          <w:rFonts w:ascii="SassoonPrimary" w:hAnsi="SassoonPrimary"/>
          <w:szCs w:val="20"/>
        </w:rPr>
        <w:t>unlabelled</w:t>
      </w:r>
      <w:proofErr w:type="spellEnd"/>
      <w:r w:rsidRPr="007021B5">
        <w:rPr>
          <w:rFonts w:ascii="SassoonPrimary" w:hAnsi="SassoonPrimary"/>
          <w:szCs w:val="20"/>
        </w:rPr>
        <w:t xml:space="preserve"> food will not be given to a pupil with a known food allergy unless the ingredients and cross-contact risk can be reliably verified and the pupil’s plan permits it.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Birthday treats, cultural celebrations, fundraisers and food brought in by families must be agreed in advance where they could affect pupils with allergy, so that safe and inclusive alternatives can be arranged.</w:t>
      </w:r>
    </w:p>
    <w:tbl>
      <w:tblPr>
        <w:tblW w:w="0" w:type="auto"/>
        <w:jc w:val="center"/>
        <w:tblBorders>
          <w:top w:val="single" w:sz="0" w:space="0" w:color="E7F1E4"/>
          <w:left w:val="single" w:sz="0" w:space="0" w:color="E7F1E4"/>
          <w:bottom w:val="single" w:sz="0" w:space="0" w:color="E7F1E4"/>
          <w:right w:val="single" w:sz="0" w:space="0" w:color="E7F1E4"/>
          <w:insideH w:val="single" w:sz="0" w:space="0" w:color="E7F1E4"/>
          <w:insideV w:val="single" w:sz="0" w:space="0" w:color="E7F1E4"/>
        </w:tblBorders>
        <w:tblLayout w:type="fixed"/>
        <w:tblLook w:val="04A0" w:firstRow="1" w:lastRow="0" w:firstColumn="1" w:lastColumn="0" w:noHBand="0" w:noVBand="1"/>
      </w:tblPr>
      <w:tblGrid>
        <w:gridCol w:w="9972"/>
      </w:tblGrid>
      <w:tr w:rsidR="003F5B08" w:rsidRPr="00B66CAB">
        <w:trPr>
          <w:cantSplit/>
          <w:jc w:val="center"/>
        </w:trPr>
        <w:tc>
          <w:tcPr>
            <w:tcW w:w="9972" w:type="dxa"/>
            <w:shd w:val="clear" w:color="auto" w:fill="E7F1E4"/>
            <w:tcMar>
              <w:top w:w="120" w:type="dxa"/>
              <w:left w:w="150" w:type="dxa"/>
              <w:bottom w:w="120" w:type="dxa"/>
              <w:right w:w="150" w:type="dxa"/>
            </w:tcMar>
          </w:tcPr>
          <w:p w:rsidR="003F5B08" w:rsidRPr="00B66CAB" w:rsidRDefault="00FA1464">
            <w:pPr>
              <w:spacing w:after="40"/>
              <w:rPr>
                <w:rFonts w:ascii="SassoonPrimary" w:hAnsi="SassoonPrimary"/>
              </w:rPr>
            </w:pPr>
            <w:r w:rsidRPr="00B66CAB">
              <w:rPr>
                <w:rFonts w:ascii="SassoonPrimary" w:hAnsi="SassoonPrimary"/>
                <w:b/>
                <w:color w:val="0B3D91"/>
                <w:sz w:val="19"/>
              </w:rPr>
              <w:t>Allergy-aware, not “nut-free”</w:t>
            </w:r>
          </w:p>
          <w:p w:rsidR="003F5B08" w:rsidRPr="00B66CAB" w:rsidRDefault="00FA1464">
            <w:pPr>
              <w:spacing w:after="0"/>
              <w:rPr>
                <w:rFonts w:ascii="SassoonPrimary" w:hAnsi="SassoonPrimary"/>
              </w:rPr>
            </w:pPr>
            <w:r w:rsidRPr="00B66CAB">
              <w:rPr>
                <w:rFonts w:ascii="SassoonPrimary" w:hAnsi="SassoonPrimary"/>
                <w:sz w:val="19"/>
              </w:rPr>
              <w:t>St Thomas More Catholic Primary School may discourage or restrict particular foods where a specific risk assessment identifies a need, but the school does not describe itself as “nut-free” or “allergen-free”. Safety depends on active allergen management and a robust emergency response, not on an absolute guarantee that a particular allergen is absent.</w:t>
            </w:r>
          </w:p>
        </w:tc>
      </w:tr>
    </w:tbl>
    <w:p w:rsidR="003F5B08" w:rsidRPr="00B66CAB" w:rsidRDefault="00FA1464">
      <w:pPr>
        <w:keepNext/>
        <w:spacing w:before="200" w:after="80"/>
        <w:rPr>
          <w:rFonts w:ascii="SassoonPrimary" w:hAnsi="SassoonPrimary"/>
        </w:rPr>
      </w:pPr>
      <w:r w:rsidRPr="00B66CAB">
        <w:rPr>
          <w:rFonts w:ascii="SassoonPrimary" w:hAnsi="SassoonPrimary"/>
          <w:b/>
          <w:color w:val="0B3D91"/>
          <w:sz w:val="28"/>
        </w:rPr>
        <w:t>PART B - INDIVIDUAL CHILDREN AND YOUNG PEOPLE</w:t>
      </w:r>
    </w:p>
    <w:p w:rsidR="003F5B08" w:rsidRPr="007021B5" w:rsidRDefault="00FA1464">
      <w:pPr>
        <w:pStyle w:val="Heading1"/>
        <w:rPr>
          <w:rFonts w:ascii="SassoonPrimary" w:hAnsi="SassoonPrimary"/>
          <w:sz w:val="28"/>
        </w:rPr>
      </w:pPr>
      <w:r w:rsidRPr="007021B5">
        <w:rPr>
          <w:rFonts w:ascii="SassoonPrimary" w:hAnsi="SassoonPrimary"/>
          <w:sz w:val="28"/>
        </w:rPr>
        <w:t>7. Identification</w:t>
      </w:r>
    </w:p>
    <w:p w:rsidR="003F5B08" w:rsidRPr="007021B5" w:rsidRDefault="00FA1464">
      <w:pPr>
        <w:rPr>
          <w:rFonts w:ascii="SassoonPrimary" w:hAnsi="SassoonPrimary"/>
          <w:sz w:val="20"/>
          <w:szCs w:val="20"/>
        </w:rPr>
      </w:pPr>
      <w:r w:rsidRPr="007021B5">
        <w:rPr>
          <w:rFonts w:ascii="SassoonPrimary" w:hAnsi="SassoonPrimary"/>
          <w:sz w:val="20"/>
          <w:szCs w:val="20"/>
        </w:rPr>
        <w:t>The school will actively gather information about known or suspected allergies at admission, transition, the start of each academic year and whenever a pupil, parent, previous setting or healthcare professional provides new information.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 xml:space="preserve">A confidential pupil allergy register will record known allergens, relevant medication, </w:t>
      </w:r>
      <w:proofErr w:type="gramStart"/>
      <w:r w:rsidRPr="007021B5">
        <w:rPr>
          <w:rFonts w:ascii="SassoonPrimary" w:hAnsi="SassoonPrimary"/>
          <w:szCs w:val="20"/>
        </w:rPr>
        <w:t>risk of anaphylaxis, IHP status and whether an Allergy/Asthma</w:t>
      </w:r>
      <w:proofErr w:type="gramEnd"/>
      <w:r w:rsidRPr="007021B5">
        <w:rPr>
          <w:rFonts w:ascii="SassoonPrimary" w:hAnsi="SassoonPrimary"/>
          <w:szCs w:val="20"/>
        </w:rPr>
        <w:t xml:space="preserve"> Action Plan is held.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Where appropriate for safe care, photographs and key allergy information will be available to relevant staff in staff-only areas where food is prepared, served or used in activities.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Arrangements for a pupil starting school should be in place before the start of the relevant term wherever possible. For a mid-term admission or transfer, every effort will be made to put appropriate arrangements in place promptly and, where appropriate, within two weeks.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 pupil will not be dismissed as “not allergic” simply because a formal diagnosis is pending. Where there is credible information about a suspected allergy, interim arrangements will be agreed based on the best available evidence and advice.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Staff with a relevant allergy should inform their line manager so that proportionate workplace and emergency arrangements can be considered confidentially.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Visitors will be asked about relevant allergies where appropriate, particularly where they will be served food or participate in an activity that may involve allergen exposure. Any information will be handled proportionately and only for the duration/purpose required.</w:t>
      </w:r>
    </w:p>
    <w:p w:rsidR="003F5B08" w:rsidRPr="007021B5" w:rsidRDefault="00FA1464">
      <w:pPr>
        <w:pStyle w:val="Heading1"/>
        <w:rPr>
          <w:rFonts w:ascii="SassoonPrimary" w:hAnsi="SassoonPrimary"/>
          <w:sz w:val="28"/>
        </w:rPr>
      </w:pPr>
      <w:r w:rsidRPr="007021B5">
        <w:rPr>
          <w:rFonts w:ascii="SassoonPrimary" w:hAnsi="SassoonPrimary"/>
          <w:sz w:val="28"/>
        </w:rPr>
        <w:lastRenderedPageBreak/>
        <w:t>8. Individual Healthcare Plans (IHPs)</w:t>
      </w:r>
    </w:p>
    <w:p w:rsidR="003F5B08" w:rsidRPr="007021B5" w:rsidRDefault="00FA1464">
      <w:pPr>
        <w:rPr>
          <w:rFonts w:ascii="SassoonPrimary" w:hAnsi="SassoonPrimary"/>
          <w:sz w:val="20"/>
          <w:szCs w:val="20"/>
        </w:rPr>
      </w:pPr>
      <w:r w:rsidRPr="007021B5">
        <w:rPr>
          <w:rFonts w:ascii="SassoonPrimary" w:hAnsi="SassoonPrimary"/>
          <w:sz w:val="20"/>
          <w:szCs w:val="20"/>
        </w:rPr>
        <w:t>A pupil will have an IHP where their allergy has a functional impact in school, places them at risk of harm, and requires arrangements that are additional to or different from those made generally. A formal diagnosis is not an absolute prerequisite where the school needs to put safe arrangements in place while clinical assessment is ongoing.</w:t>
      </w:r>
    </w:p>
    <w:p w:rsidR="003F5B08" w:rsidRPr="007021B5" w:rsidRDefault="00FA1464">
      <w:pPr>
        <w:rPr>
          <w:rFonts w:ascii="SassoonPrimary" w:hAnsi="SassoonPrimary"/>
          <w:sz w:val="20"/>
          <w:szCs w:val="20"/>
        </w:rPr>
      </w:pPr>
      <w:r w:rsidRPr="007021B5">
        <w:rPr>
          <w:rFonts w:ascii="SassoonPrimary" w:hAnsi="SassoonPrimary"/>
          <w:sz w:val="20"/>
          <w:szCs w:val="20"/>
        </w:rPr>
        <w:t>The school will “hold the pen” on the IHP because it describes school arrangements. Staff will not make clinical judgements. Clinical plans and instructions supplied by healthcare professionals will be attached or clearly referenced rather than rewritten in a way that could introduce error.</w:t>
      </w:r>
    </w:p>
    <w:p w:rsidR="003F5B08" w:rsidRPr="007021B5" w:rsidRDefault="00FA1464">
      <w:pPr>
        <w:rPr>
          <w:rFonts w:ascii="SassoonPrimary" w:hAnsi="SassoonPrimary"/>
          <w:sz w:val="20"/>
          <w:szCs w:val="20"/>
        </w:rPr>
      </w:pPr>
      <w:r w:rsidRPr="007021B5">
        <w:rPr>
          <w:rFonts w:ascii="SassoonPrimary" w:hAnsi="SassoonPrimary"/>
          <w:sz w:val="20"/>
          <w:szCs w:val="20"/>
        </w:rPr>
        <w:t>An allergy IHP will normally record: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known or suspected allergens and likely routes of exposure;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 xml:space="preserve">how the pupil </w:t>
      </w:r>
      <w:proofErr w:type="spellStart"/>
      <w:r w:rsidRPr="007021B5">
        <w:rPr>
          <w:rFonts w:ascii="SassoonPrimary" w:hAnsi="SassoonPrimary"/>
          <w:szCs w:val="20"/>
        </w:rPr>
        <w:t>recognises</w:t>
      </w:r>
      <w:proofErr w:type="spellEnd"/>
      <w:r w:rsidRPr="007021B5">
        <w:rPr>
          <w:rFonts w:ascii="SassoonPrimary" w:hAnsi="SassoonPrimary"/>
          <w:szCs w:val="20"/>
        </w:rPr>
        <w:t xml:space="preserve"> or communicates symptoms;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reasonable adjustments and risk-reduction arrangements across lessons, meals, play, clubs and visits;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prescribed medication, device type, storage/access arrangements and expiry arrangements;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whether the pupil carries or self-administers medication and what supervision is required;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location of the pupil’s own adrenaline devices and school spare AAIs, and how the five-minute access test will be met;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emergency actions and the staff roles involved;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relevant Allergy Action Plan and/or Asthma Action Plan, including issuing healthcare provider and review date where known;</w:t>
      </w:r>
    </w:p>
    <w:p w:rsidR="003F5B08" w:rsidRPr="007021B5" w:rsidRDefault="00FA1464">
      <w:pPr>
        <w:pStyle w:val="ListBullet"/>
        <w:spacing w:after="40"/>
        <w:rPr>
          <w:rFonts w:ascii="SassoonPrimary" w:hAnsi="SassoonPrimary"/>
          <w:szCs w:val="20"/>
        </w:rPr>
      </w:pPr>
      <w:proofErr w:type="gramStart"/>
      <w:r w:rsidRPr="007021B5">
        <w:rPr>
          <w:rFonts w:ascii="SassoonPrimary" w:hAnsi="SassoonPrimary"/>
          <w:szCs w:val="20"/>
        </w:rPr>
        <w:t>communication</w:t>
      </w:r>
      <w:proofErr w:type="gramEnd"/>
      <w:r w:rsidRPr="007021B5">
        <w:rPr>
          <w:rFonts w:ascii="SassoonPrimary" w:hAnsi="SassoonPrimary"/>
          <w:szCs w:val="20"/>
        </w:rPr>
        <w:t xml:space="preserve"> arrangements with parents and relevant staff.</w:t>
      </w:r>
    </w:p>
    <w:p w:rsidR="003F5B08" w:rsidRPr="007021B5" w:rsidRDefault="00FA1464">
      <w:pPr>
        <w:rPr>
          <w:rFonts w:ascii="SassoonPrimary" w:hAnsi="SassoonPrimary"/>
          <w:sz w:val="20"/>
          <w:szCs w:val="20"/>
        </w:rPr>
      </w:pPr>
      <w:r w:rsidRPr="007021B5">
        <w:rPr>
          <w:rFonts w:ascii="SassoonPrimary" w:hAnsi="SassoonPrimary"/>
          <w:sz w:val="20"/>
          <w:szCs w:val="20"/>
        </w:rPr>
        <w:t>A single IHP should normally cover all additional or different healthcare arrangements required for the pupil rather than creating separate IHPs for each condition. IHPs will be reviewed at least annually and sooner when medication, clinical advice, school circumstances or the pupil’s needs change, or after a serious incident or near miss.</w:t>
      </w:r>
    </w:p>
    <w:p w:rsidR="003F5B08" w:rsidRPr="007021B5" w:rsidRDefault="00FA1464">
      <w:pPr>
        <w:pStyle w:val="Heading1"/>
        <w:rPr>
          <w:rFonts w:ascii="SassoonPrimary" w:hAnsi="SassoonPrimary"/>
          <w:sz w:val="28"/>
        </w:rPr>
      </w:pPr>
      <w:r w:rsidRPr="007021B5">
        <w:rPr>
          <w:rFonts w:ascii="SassoonPrimary" w:hAnsi="SassoonPrimary"/>
          <w:sz w:val="28"/>
        </w:rPr>
        <w:t>9. Prescribed adrenaline and other emergency medication</w:t>
      </w:r>
    </w:p>
    <w:p w:rsidR="003F5B08" w:rsidRPr="007021B5" w:rsidRDefault="00FA1464">
      <w:pPr>
        <w:rPr>
          <w:rFonts w:ascii="SassoonPrimary" w:hAnsi="SassoonPrimary"/>
          <w:sz w:val="20"/>
          <w:szCs w:val="20"/>
        </w:rPr>
      </w:pPr>
      <w:r w:rsidRPr="007021B5">
        <w:rPr>
          <w:rFonts w:ascii="SassoonPrimary" w:hAnsi="SassoonPrimary"/>
          <w:sz w:val="20"/>
          <w:szCs w:val="20"/>
        </w:rPr>
        <w:t>Pupils prescribed adrenaline devices must have rapid access to them at all times, including in classrooms, dining areas, playgrounds, sports areas, during clubs and on visits. Clinical advice is that people at risk of anaphylaxis carry two adrenaline devices because a second dose may be needed.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Each pupil’s IHP will specify where both prescribed adrenaline devices are kept and who is responsible for ensuring access.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Where age, development and risk assessment allow, pupils will be encouraged to keep their prescribed devices with them, including in their school bag. Where this is not appropriate, the devices will be stored in an agreed unlocked and readily accessible location.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lastRenderedPageBreak/>
        <w:t>If the pupil’s own devices are not physically with them, they must be close enough to be brought to the pupil and used within five minutes. Medication must come to the pupil; the pupil must not be sent to collect it during an emergency.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IHP will state whether the pupil’s prescribed devices travel between home and school each day or whether a separate prescribed set remains at school. Where devices travel daily, the agreed arrival and dismissal handover/check will be recorded so that both devices accompany the pupil safely and are not left behind.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school will maintain a record of pupils with prescribed adrenaline and Action Plans and will monitor expiry dates. Parents remain responsible for supplying prescribed medication and replacing it before expiry or after use.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Where a pupil has asthma as well as allergy, the relevant Asthma Action Plan and reliever inhaler arrangements will be included or referenced in the IHP. Adrenaline treatment for suspected anaphylaxis must not be delayed while giving asthma medication.</w:t>
      </w:r>
    </w:p>
    <w:p w:rsidR="003F5B08" w:rsidRPr="00B66CAB" w:rsidRDefault="00FA1464">
      <w:pPr>
        <w:keepNext/>
        <w:spacing w:before="200" w:after="80"/>
        <w:rPr>
          <w:rFonts w:ascii="SassoonPrimary" w:hAnsi="SassoonPrimary"/>
        </w:rPr>
      </w:pPr>
      <w:r w:rsidRPr="00B66CAB">
        <w:rPr>
          <w:rFonts w:ascii="SassoonPrimary" w:hAnsi="SassoonPrimary"/>
          <w:b/>
          <w:color w:val="0B3D91"/>
          <w:sz w:val="28"/>
        </w:rPr>
        <w:t>PART C - SCHOOL-WIDE POLICIES</w:t>
      </w:r>
    </w:p>
    <w:p w:rsidR="003F5B08" w:rsidRPr="007021B5" w:rsidRDefault="00FA1464">
      <w:pPr>
        <w:pStyle w:val="Heading1"/>
        <w:rPr>
          <w:rFonts w:ascii="SassoonPrimary" w:hAnsi="SassoonPrimary"/>
          <w:sz w:val="28"/>
        </w:rPr>
      </w:pPr>
      <w:r w:rsidRPr="007021B5">
        <w:rPr>
          <w:rFonts w:ascii="SassoonPrimary" w:hAnsi="SassoonPrimary"/>
          <w:sz w:val="28"/>
        </w:rPr>
        <w:t>10. “Spare” adrenaline devices and emergency asthma inhalers</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St Thomas More Catholic Primary School will stock school spare AAIs for emergency use, in addition to pupils’ own prescribed medication. This reflects the </w:t>
      </w:r>
      <w:proofErr w:type="spellStart"/>
      <w:r w:rsidRPr="007021B5">
        <w:rPr>
          <w:rFonts w:ascii="SassoonPrimary" w:hAnsi="SassoonPrimary"/>
          <w:sz w:val="20"/>
          <w:szCs w:val="20"/>
        </w:rPr>
        <w:t>DfE</w:t>
      </w:r>
      <w:proofErr w:type="spellEnd"/>
      <w:r w:rsidRPr="007021B5">
        <w:rPr>
          <w:rFonts w:ascii="SassoonPrimary" w:hAnsi="SassoonPrimary"/>
          <w:sz w:val="20"/>
          <w:szCs w:val="20"/>
        </w:rPr>
        <w:t xml:space="preserve"> statutory guidance and current medicines legislation.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As a primary school, St Thomas More Catholic Primary School will normally hold at least one pair of 150 microgram spare AAIs for younger pupils and one pair of 300 microgram spare AAIs for older pupils, with additional pairs where the site risk assessment or five-minute access test indicates that this is necessary.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Spare AAIs will be stored in clearly labelled emergency anaphylaxis kits, in pairs, in unlocked and readily accessible locations known to staff.</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location of spare AAIs will be chosen so that an appropriate pair can be brought to any likely location where pupils may be within five minutes. The school will test this practically and adjust the number/location of kits if required.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 nominated member of staff will check spare devices routinely for correct dose, integrity and expiry and will arrange timely replacement. Used AAIs will be disposed of safely in accordance with medicines/sharps requirements and replaced without delay.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In anaphylaxis, a pupil’s own prescribed adrenaline should normally be used first where immediately available. A school spare AAI may be used where the pupil has no prescribed device available, a device misfires or cannot be accessed in time, or where emergency use is otherwise permitted under current medicines law and guidance.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Prior consent for use of a spare AAI will be sought and recorded where practicable, but absence of recorded prior consent must not delay reasonable life-saving action in an emergency.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lastRenderedPageBreak/>
        <w:t>Where St Thomas More Catholic Primary School holds an emergency salbutamol inhaler, it will be managed in line with the current emergency inhaler guidance and used only in the circumstances permitted by that guidance, including the applicable consent requirements.</w:t>
      </w:r>
    </w:p>
    <w:p w:rsidR="003F5B08" w:rsidRPr="007021B5" w:rsidRDefault="00FA1464">
      <w:pPr>
        <w:pStyle w:val="Heading1"/>
        <w:rPr>
          <w:rFonts w:ascii="SassoonPrimary" w:hAnsi="SassoonPrimary"/>
          <w:sz w:val="28"/>
        </w:rPr>
      </w:pPr>
      <w:r w:rsidRPr="007021B5">
        <w:rPr>
          <w:rFonts w:ascii="SassoonPrimary" w:hAnsi="SassoonPrimary"/>
          <w:sz w:val="28"/>
        </w:rPr>
        <w:t>11. Visits and trips</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Allergy must not be used as a reason to exclude a pupil from visits, </w:t>
      </w:r>
      <w:proofErr w:type="spellStart"/>
      <w:r w:rsidRPr="007021B5">
        <w:rPr>
          <w:rFonts w:ascii="SassoonPrimary" w:hAnsi="SassoonPrimary"/>
          <w:sz w:val="20"/>
          <w:szCs w:val="20"/>
        </w:rPr>
        <w:t>residentials</w:t>
      </w:r>
      <w:proofErr w:type="spellEnd"/>
      <w:r w:rsidRPr="007021B5">
        <w:rPr>
          <w:rFonts w:ascii="SassoonPrimary" w:hAnsi="SassoonPrimary"/>
          <w:sz w:val="20"/>
          <w:szCs w:val="20"/>
        </w:rPr>
        <w:t>, sport, swimming or other off-site activities where reasonable adjustments can enable safe participation.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visit leader will identify pupils with allergy at the planning stage and complete an individual allergy risk assessment where required.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pupil’s own prescribed medication, including both adrenaline devices where prescribed, will accompany the pupil and remain accessible throughout the visit and journey.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At least one accompanying adult will understand the pupil’s IHP/Action Plan and be able to administer emergency medication. Wider staffing arrangements must allow an emergency to be managed without leaving other pupils unsafe.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Food, accommodation, transport and activity providers will be given the minimum necessary allergy information in advance and asked about allergen controls where relevant.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The visit risk assessment will consider access to emergency services and whether taking school spare AAIs is appropriate without leaving the school site inadequately supplied.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Parents will not be routinely required to accompany a pupil solely because of allergy.</w:t>
      </w:r>
    </w:p>
    <w:p w:rsidR="003F5B08" w:rsidRPr="007021B5" w:rsidRDefault="00FA1464">
      <w:pPr>
        <w:pStyle w:val="Heading1"/>
        <w:rPr>
          <w:rFonts w:ascii="SassoonPrimary" w:hAnsi="SassoonPrimary"/>
          <w:sz w:val="28"/>
        </w:rPr>
      </w:pPr>
      <w:r w:rsidRPr="007021B5">
        <w:rPr>
          <w:rFonts w:ascii="SassoonPrimary" w:hAnsi="SassoonPrimary"/>
          <w:sz w:val="28"/>
        </w:rPr>
        <w:t>12. Serious incidents and “near misses”</w:t>
      </w:r>
    </w:p>
    <w:p w:rsidR="003F5B08" w:rsidRPr="007021B5" w:rsidRDefault="00FA1464">
      <w:pPr>
        <w:rPr>
          <w:rFonts w:ascii="SassoonPrimary" w:hAnsi="SassoonPrimary"/>
          <w:sz w:val="20"/>
          <w:szCs w:val="20"/>
        </w:rPr>
      </w:pPr>
      <w:r w:rsidRPr="007021B5">
        <w:rPr>
          <w:rFonts w:ascii="SassoonPrimary" w:hAnsi="SassoonPrimary"/>
          <w:sz w:val="20"/>
          <w:szCs w:val="20"/>
        </w:rPr>
        <w:t>St Thomas More Catholic Primary School will record, report, review and learn from allergy-related serious incidents and near misses. Reports may come from staff, pupils, parents, healthcare professionals, catering staff or other relevant people, including where a delayed reaction becomes apparent after the pupil has left school.</w:t>
      </w:r>
    </w:p>
    <w:p w:rsidR="003F5B08" w:rsidRPr="007021B5" w:rsidRDefault="00FA1464">
      <w:pPr>
        <w:rPr>
          <w:rFonts w:ascii="SassoonPrimary" w:hAnsi="SassoonPrimary"/>
          <w:sz w:val="20"/>
          <w:szCs w:val="20"/>
        </w:rPr>
      </w:pPr>
      <w:r w:rsidRPr="007021B5">
        <w:rPr>
          <w:rFonts w:ascii="SassoonPrimary" w:hAnsi="SassoonPrimary"/>
          <w:sz w:val="20"/>
          <w:szCs w:val="20"/>
        </w:rPr>
        <w:t>Examples include: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 reaction requiring adrenaline, 999 attendance or urgent medical treatment;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 pupil being served or nearly served food containing a known allergen;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unplanned exposure to a known contact or airborne allergen;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prescribed or spare emergency medication being unavailable, inaccessible, expired, damaged or the wrong dose;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 xml:space="preserve">a delay or uncertainty in </w:t>
      </w:r>
      <w:proofErr w:type="spellStart"/>
      <w:r w:rsidRPr="007021B5">
        <w:rPr>
          <w:rFonts w:ascii="SassoonPrimary" w:hAnsi="SassoonPrimary"/>
          <w:szCs w:val="20"/>
        </w:rPr>
        <w:t>recognising</w:t>
      </w:r>
      <w:proofErr w:type="spellEnd"/>
      <w:r w:rsidRPr="007021B5">
        <w:rPr>
          <w:rFonts w:ascii="SassoonPrimary" w:hAnsi="SassoonPrimary"/>
          <w:szCs w:val="20"/>
        </w:rPr>
        <w:t xml:space="preserve"> anaphylaxis, calling 999 or giving adrenaline;</w:t>
      </w:r>
    </w:p>
    <w:p w:rsidR="003F5B08" w:rsidRPr="007021B5" w:rsidRDefault="00FA1464">
      <w:pPr>
        <w:pStyle w:val="ListBullet"/>
        <w:spacing w:after="40"/>
        <w:rPr>
          <w:rFonts w:ascii="SassoonPrimary" w:hAnsi="SassoonPrimary"/>
          <w:szCs w:val="20"/>
        </w:rPr>
      </w:pPr>
      <w:proofErr w:type="gramStart"/>
      <w:r w:rsidRPr="007021B5">
        <w:rPr>
          <w:rFonts w:ascii="SassoonPrimary" w:hAnsi="SassoonPrimary"/>
          <w:szCs w:val="20"/>
        </w:rPr>
        <w:t>a</w:t>
      </w:r>
      <w:proofErr w:type="gramEnd"/>
      <w:r w:rsidRPr="007021B5">
        <w:rPr>
          <w:rFonts w:ascii="SassoonPrimary" w:hAnsi="SassoonPrimary"/>
          <w:szCs w:val="20"/>
        </w:rPr>
        <w:t xml:space="preserve"> breakdown in communication, labelling, catering controls, trip planning or staff briefing that could have caused harm.</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The response will be proportionate to the event and will normally include immediate safeguarding/medical action, informing parents, recording the facts, preserving relevant evidence, notifying the named senior allergy </w:t>
      </w:r>
      <w:r w:rsidRPr="007021B5">
        <w:rPr>
          <w:rFonts w:ascii="SassoonPrimary" w:hAnsi="SassoonPrimary"/>
          <w:sz w:val="20"/>
          <w:szCs w:val="20"/>
        </w:rPr>
        <w:lastRenderedPageBreak/>
        <w:t>lead, and reviewing the pupil’s IHP and school procedures. The Governing Body will receive appropriate information. Any legally required external reporting will be completed under the relevant health and safety, food-safety, safeguarding or other reporting framework.</w:t>
      </w:r>
    </w:p>
    <w:p w:rsidR="003F5B08" w:rsidRPr="007021B5" w:rsidRDefault="00FA1464">
      <w:pPr>
        <w:rPr>
          <w:rFonts w:ascii="SassoonPrimary" w:hAnsi="SassoonPrimary"/>
          <w:sz w:val="20"/>
          <w:szCs w:val="20"/>
        </w:rPr>
      </w:pPr>
      <w:r w:rsidRPr="007021B5">
        <w:rPr>
          <w:rFonts w:ascii="SassoonPrimary" w:hAnsi="SassoonPrimary"/>
          <w:sz w:val="20"/>
          <w:szCs w:val="20"/>
        </w:rPr>
        <w:t>The review will use a no-blame learning approach focused on what happened, why safeguards did or did not work, and what needs to change. Actions will be assigned, tracked and checked for completion.</w:t>
      </w:r>
    </w:p>
    <w:p w:rsidR="003F5B08" w:rsidRPr="007021B5" w:rsidRDefault="00FA1464">
      <w:pPr>
        <w:pStyle w:val="Heading1"/>
        <w:rPr>
          <w:rFonts w:ascii="SassoonPrimary" w:hAnsi="SassoonPrimary"/>
          <w:sz w:val="28"/>
        </w:rPr>
      </w:pPr>
      <w:r w:rsidRPr="007021B5">
        <w:rPr>
          <w:rFonts w:ascii="SassoonPrimary" w:hAnsi="SassoonPrimary"/>
          <w:sz w:val="28"/>
        </w:rPr>
        <w:t>13. Information sharing</w:t>
      </w:r>
    </w:p>
    <w:p w:rsidR="003F5B08" w:rsidRPr="007021B5" w:rsidRDefault="00FA1464">
      <w:pPr>
        <w:rPr>
          <w:rFonts w:ascii="SassoonPrimary" w:hAnsi="SassoonPrimary"/>
          <w:sz w:val="20"/>
          <w:szCs w:val="20"/>
        </w:rPr>
      </w:pPr>
      <w:r w:rsidRPr="007021B5">
        <w:rPr>
          <w:rFonts w:ascii="SassoonPrimary" w:hAnsi="SassoonPrimary"/>
          <w:sz w:val="20"/>
          <w:szCs w:val="20"/>
        </w:rPr>
        <w:t>Health information, including allergy information, is special category personal data. The school will hold, use and share it only where there is a lawful basis and where it is necessary to keep the pupil safe and included in education.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Relevant information will be shared on a need-to-know basis with staff who are responsible for the pupil, including supply/cover staff, lunchtime staff, catering staff, club providers and visit leaders.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 xml:space="preserve">The pupil and parents will be involved in decisions about routine information sharing wherever practicable, while </w:t>
      </w:r>
      <w:proofErr w:type="spellStart"/>
      <w:r w:rsidRPr="007021B5">
        <w:rPr>
          <w:rFonts w:ascii="SassoonPrimary" w:hAnsi="SassoonPrimary"/>
          <w:szCs w:val="20"/>
        </w:rPr>
        <w:t>recognising</w:t>
      </w:r>
      <w:proofErr w:type="spellEnd"/>
      <w:r w:rsidRPr="007021B5">
        <w:rPr>
          <w:rFonts w:ascii="SassoonPrimary" w:hAnsi="SassoonPrimary"/>
          <w:szCs w:val="20"/>
        </w:rPr>
        <w:t xml:space="preserve"> that emergency information must be accessible to staff who may need to act quickly.</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Allergy registers, photographs, IHPs and Action Plans will be stored and displayed only in secure or staff-only locations appropriate to their purpose.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Information shared with external providers will be limited to what is necessary for safe provision and handled in line with the school’s Data Protection Policy.</w:t>
      </w:r>
    </w:p>
    <w:p w:rsidR="003F5B08" w:rsidRPr="007021B5" w:rsidRDefault="00FA1464">
      <w:pPr>
        <w:pStyle w:val="Heading1"/>
        <w:rPr>
          <w:rFonts w:ascii="SassoonPrimary" w:hAnsi="SassoonPrimary"/>
          <w:sz w:val="28"/>
        </w:rPr>
      </w:pPr>
      <w:r w:rsidRPr="007021B5">
        <w:rPr>
          <w:rFonts w:ascii="SassoonPrimary" w:hAnsi="SassoonPrimary"/>
          <w:sz w:val="28"/>
        </w:rPr>
        <w:t>14. Awareness of the allergy safety policy</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The Governing Body will </w:t>
      </w:r>
      <w:proofErr w:type="spellStart"/>
      <w:r w:rsidRPr="007021B5">
        <w:rPr>
          <w:rFonts w:ascii="SassoonPrimary" w:hAnsi="SassoonPrimary"/>
          <w:sz w:val="20"/>
          <w:szCs w:val="20"/>
        </w:rPr>
        <w:t>publicise</w:t>
      </w:r>
      <w:proofErr w:type="spellEnd"/>
      <w:r w:rsidRPr="007021B5">
        <w:rPr>
          <w:rFonts w:ascii="SassoonPrimary" w:hAnsi="SassoonPrimary"/>
          <w:sz w:val="20"/>
          <w:szCs w:val="20"/>
        </w:rPr>
        <w:t xml:space="preserve"> this policy in accordance with the statutory duty. The policy will be: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 xml:space="preserve">made generally known within the school and to parents and </w:t>
      </w:r>
      <w:proofErr w:type="spellStart"/>
      <w:r w:rsidRPr="007021B5">
        <w:rPr>
          <w:rFonts w:ascii="SassoonPrimary" w:hAnsi="SassoonPrimary"/>
          <w:szCs w:val="20"/>
        </w:rPr>
        <w:t>carers</w:t>
      </w:r>
      <w:proofErr w:type="spellEnd"/>
      <w:r w:rsidRPr="007021B5">
        <w:rPr>
          <w:rFonts w:ascii="SassoonPrimary" w:hAnsi="SassoonPrimary"/>
          <w:szCs w:val="20"/>
        </w:rPr>
        <w: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brought to the attention of pupils, parents/</w:t>
      </w:r>
      <w:proofErr w:type="spellStart"/>
      <w:r w:rsidRPr="007021B5">
        <w:rPr>
          <w:rFonts w:ascii="SassoonPrimary" w:hAnsi="SassoonPrimary"/>
          <w:szCs w:val="20"/>
        </w:rPr>
        <w:t>carers</w:t>
      </w:r>
      <w:proofErr w:type="spellEnd"/>
      <w:r w:rsidRPr="007021B5">
        <w:rPr>
          <w:rFonts w:ascii="SassoonPrimary" w:hAnsi="SassoonPrimary"/>
          <w:szCs w:val="20"/>
        </w:rPr>
        <w:t xml:space="preserve"> and all people who work at the school, whether paid or unpaid, at least once each year;</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published on the school website and made available in hard copy on request;</w:t>
      </w:r>
    </w:p>
    <w:p w:rsidR="003F5B08" w:rsidRPr="007021B5" w:rsidRDefault="00FA1464">
      <w:pPr>
        <w:pStyle w:val="ListBullet"/>
        <w:spacing w:after="40"/>
        <w:rPr>
          <w:rFonts w:ascii="SassoonPrimary" w:hAnsi="SassoonPrimary"/>
          <w:szCs w:val="20"/>
        </w:rPr>
      </w:pPr>
      <w:proofErr w:type="gramStart"/>
      <w:r w:rsidRPr="007021B5">
        <w:rPr>
          <w:rFonts w:ascii="SassoonPrimary" w:hAnsi="SassoonPrimary"/>
          <w:szCs w:val="20"/>
        </w:rPr>
        <w:t>included</w:t>
      </w:r>
      <w:proofErr w:type="gramEnd"/>
      <w:r w:rsidRPr="007021B5">
        <w:rPr>
          <w:rFonts w:ascii="SassoonPrimary" w:hAnsi="SassoonPrimary"/>
          <w:szCs w:val="20"/>
        </w:rPr>
        <w:t xml:space="preserve"> in annual allergy-awareness training and relevant induction arrangements.</w:t>
      </w:r>
    </w:p>
    <w:p w:rsidR="003F5B08" w:rsidRPr="007021B5" w:rsidRDefault="00FA1464">
      <w:pPr>
        <w:rPr>
          <w:rFonts w:ascii="SassoonPrimary" w:hAnsi="SassoonPrimary"/>
          <w:sz w:val="20"/>
          <w:szCs w:val="20"/>
        </w:rPr>
      </w:pPr>
      <w:r w:rsidRPr="007021B5">
        <w:rPr>
          <w:rFonts w:ascii="SassoonPrimary" w:hAnsi="SassoonPrimary"/>
          <w:sz w:val="20"/>
          <w:szCs w:val="20"/>
        </w:rPr>
        <w:t>Age-appropriate pupil awareness will reinforce that allergies are serious, food and medication must not be shared, and pupils should seek adult help immediately if someone appears unwell. Wider peer awareness will be planned sensitively with the affected pupil and family where relevant.</w:t>
      </w:r>
    </w:p>
    <w:p w:rsidR="003F5B08" w:rsidRPr="007021B5" w:rsidRDefault="00FA1464">
      <w:pPr>
        <w:pStyle w:val="Heading1"/>
        <w:rPr>
          <w:rFonts w:ascii="SassoonPrimary" w:hAnsi="SassoonPrimary"/>
          <w:sz w:val="28"/>
        </w:rPr>
      </w:pPr>
      <w:r w:rsidRPr="007021B5">
        <w:rPr>
          <w:rFonts w:ascii="SassoonPrimary" w:hAnsi="SassoonPrimary"/>
          <w:sz w:val="28"/>
        </w:rPr>
        <w:t>15. Emergency response to suspected anaphylaxis</w:t>
      </w:r>
    </w:p>
    <w:tbl>
      <w:tblPr>
        <w:tblW w:w="0" w:type="auto"/>
        <w:jc w:val="center"/>
        <w:tblBorders>
          <w:top w:val="single" w:sz="0" w:space="0" w:color="FBE5E5"/>
          <w:left w:val="single" w:sz="0" w:space="0" w:color="FBE5E5"/>
          <w:bottom w:val="single" w:sz="0" w:space="0" w:color="FBE5E5"/>
          <w:right w:val="single" w:sz="0" w:space="0" w:color="FBE5E5"/>
          <w:insideH w:val="single" w:sz="0" w:space="0" w:color="FBE5E5"/>
          <w:insideV w:val="single" w:sz="0" w:space="0" w:color="FBE5E5"/>
        </w:tblBorders>
        <w:tblLayout w:type="fixed"/>
        <w:tblLook w:val="04A0" w:firstRow="1" w:lastRow="0" w:firstColumn="1" w:lastColumn="0" w:noHBand="0" w:noVBand="1"/>
      </w:tblPr>
      <w:tblGrid>
        <w:gridCol w:w="9972"/>
      </w:tblGrid>
      <w:tr w:rsidR="003F5B08" w:rsidRPr="007021B5">
        <w:trPr>
          <w:cantSplit/>
          <w:jc w:val="center"/>
        </w:trPr>
        <w:tc>
          <w:tcPr>
            <w:tcW w:w="9972" w:type="dxa"/>
            <w:shd w:val="clear" w:color="auto" w:fill="FBE5E5"/>
            <w:tcMar>
              <w:top w:w="120" w:type="dxa"/>
              <w:left w:w="150" w:type="dxa"/>
              <w:bottom w:w="120" w:type="dxa"/>
              <w:right w:w="150" w:type="dxa"/>
            </w:tcMar>
          </w:tcPr>
          <w:p w:rsidR="003F5B08" w:rsidRPr="007021B5" w:rsidRDefault="00FA1464">
            <w:pPr>
              <w:spacing w:after="40"/>
              <w:rPr>
                <w:rFonts w:ascii="SassoonPrimary" w:hAnsi="SassoonPrimary"/>
                <w:sz w:val="20"/>
                <w:szCs w:val="20"/>
              </w:rPr>
            </w:pPr>
            <w:r w:rsidRPr="007021B5">
              <w:rPr>
                <w:rFonts w:ascii="SassoonPrimary" w:hAnsi="SassoonPrimary"/>
                <w:b/>
                <w:color w:val="0B3D91"/>
                <w:sz w:val="20"/>
                <w:szCs w:val="20"/>
              </w:rPr>
              <w:t>ANAPHYLAXIS IS A MEDICAL EMERGENCY</w:t>
            </w:r>
          </w:p>
          <w:p w:rsidR="003F5B08" w:rsidRPr="007021B5" w:rsidRDefault="00FA1464">
            <w:pPr>
              <w:spacing w:after="0"/>
              <w:rPr>
                <w:rFonts w:ascii="SassoonPrimary" w:hAnsi="SassoonPrimary"/>
                <w:sz w:val="20"/>
                <w:szCs w:val="20"/>
              </w:rPr>
            </w:pPr>
            <w:r w:rsidRPr="007021B5">
              <w:rPr>
                <w:rFonts w:ascii="SassoonPrimary" w:hAnsi="SassoonPrimary"/>
                <w:sz w:val="20"/>
                <w:szCs w:val="20"/>
              </w:rPr>
              <w:t>If there are sudden signs affecting AIRWAY, BREATHING or CIRCULATION, give adrenaline immediately. Do not wait for a rash, a parent, a senior leader or the ambulance before treating.</w:t>
            </w:r>
          </w:p>
        </w:tc>
      </w:tr>
    </w:tbl>
    <w:p w:rsidR="003F5B08" w:rsidRPr="007021B5" w:rsidRDefault="00FA1464">
      <w:pPr>
        <w:pStyle w:val="ListNumber"/>
        <w:spacing w:after="40"/>
        <w:rPr>
          <w:rFonts w:ascii="SassoonPrimary" w:hAnsi="SassoonPrimary"/>
          <w:szCs w:val="20"/>
        </w:rPr>
      </w:pPr>
      <w:r w:rsidRPr="007021B5">
        <w:rPr>
          <w:rFonts w:ascii="SassoonPrimary" w:hAnsi="SassoonPrimary"/>
          <w:szCs w:val="20"/>
        </w:rPr>
        <w:lastRenderedPageBreak/>
        <w:t>Send for the pupil’s prescribed adrenaline devices and the nearest school spare AAI at the same time. Do not send the pupil to fetch medication.</w:t>
      </w:r>
    </w:p>
    <w:p w:rsidR="003F5B08" w:rsidRPr="007021B5" w:rsidRDefault="00FA1464">
      <w:pPr>
        <w:pStyle w:val="ListNumber"/>
        <w:spacing w:after="40"/>
        <w:rPr>
          <w:rFonts w:ascii="SassoonPrimary" w:hAnsi="SassoonPrimary"/>
          <w:szCs w:val="20"/>
        </w:rPr>
      </w:pPr>
      <w:r w:rsidRPr="007021B5">
        <w:rPr>
          <w:rFonts w:ascii="SassoonPrimary" w:hAnsi="SassoonPrimary"/>
          <w:szCs w:val="20"/>
        </w:rPr>
        <w:t>Administer adrenaline immediately in accordance with the device instructions and the pupil’s Allergy Action Plan where available. If there is doubt and anaphylaxis is suspected, treat without delay.</w:t>
      </w:r>
    </w:p>
    <w:p w:rsidR="003F5B08" w:rsidRPr="007021B5" w:rsidRDefault="00FA1464">
      <w:pPr>
        <w:pStyle w:val="ListNumber"/>
        <w:spacing w:after="40"/>
        <w:rPr>
          <w:rFonts w:ascii="SassoonPrimary" w:hAnsi="SassoonPrimary"/>
          <w:szCs w:val="20"/>
        </w:rPr>
      </w:pPr>
      <w:r w:rsidRPr="007021B5">
        <w:rPr>
          <w:rFonts w:ascii="SassoonPrimary" w:hAnsi="SassoonPrimary"/>
          <w:szCs w:val="20"/>
        </w:rPr>
        <w:t>Call 999 immediately and state “anaphylaxis”. Give the school address/location and follow the call handler’s instructions.</w:t>
      </w:r>
    </w:p>
    <w:p w:rsidR="003F5B08" w:rsidRPr="007021B5" w:rsidRDefault="00FA1464">
      <w:pPr>
        <w:pStyle w:val="ListNumber"/>
        <w:spacing w:after="40"/>
        <w:rPr>
          <w:rFonts w:ascii="SassoonPrimary" w:hAnsi="SassoonPrimary"/>
          <w:szCs w:val="20"/>
        </w:rPr>
      </w:pPr>
      <w:r w:rsidRPr="007021B5">
        <w:rPr>
          <w:rFonts w:ascii="SassoonPrimary" w:hAnsi="SassoonPrimary"/>
          <w:szCs w:val="20"/>
        </w:rPr>
        <w:t>Keep the pupil under constant supervision. Keep them lying flat with legs raised; if breathing is very difficult, allow them to sit up with legs extended. Do not allow them to stand or walk. If unconscious, place in the recovery position.</w:t>
      </w:r>
    </w:p>
    <w:p w:rsidR="003F5B08" w:rsidRPr="007021B5" w:rsidRDefault="00FA1464">
      <w:pPr>
        <w:pStyle w:val="ListNumber"/>
        <w:spacing w:after="40"/>
        <w:rPr>
          <w:rFonts w:ascii="SassoonPrimary" w:hAnsi="SassoonPrimary"/>
          <w:szCs w:val="20"/>
        </w:rPr>
      </w:pPr>
      <w:r w:rsidRPr="007021B5">
        <w:rPr>
          <w:rFonts w:ascii="SassoonPrimary" w:hAnsi="SassoonPrimary"/>
          <w:szCs w:val="20"/>
        </w:rPr>
        <w:t>If there is no improvement after five minutes, give the second adrenaline dose using the second prescribed device or an appropriate school spare AAI.</w:t>
      </w:r>
    </w:p>
    <w:p w:rsidR="003F5B08" w:rsidRPr="007021B5" w:rsidRDefault="00FA1464">
      <w:pPr>
        <w:pStyle w:val="ListNumber"/>
        <w:spacing w:after="40"/>
        <w:rPr>
          <w:rFonts w:ascii="SassoonPrimary" w:hAnsi="SassoonPrimary"/>
          <w:szCs w:val="20"/>
        </w:rPr>
      </w:pPr>
      <w:r w:rsidRPr="007021B5">
        <w:rPr>
          <w:rFonts w:ascii="SassoonPrimary" w:hAnsi="SassoonPrimary"/>
          <w:szCs w:val="20"/>
        </w:rPr>
        <w:t>Contact parents/</w:t>
      </w:r>
      <w:proofErr w:type="spellStart"/>
      <w:r w:rsidRPr="007021B5">
        <w:rPr>
          <w:rFonts w:ascii="SassoonPrimary" w:hAnsi="SassoonPrimary"/>
          <w:szCs w:val="20"/>
        </w:rPr>
        <w:t>carers</w:t>
      </w:r>
      <w:proofErr w:type="spellEnd"/>
      <w:r w:rsidRPr="007021B5">
        <w:rPr>
          <w:rFonts w:ascii="SassoonPrimary" w:hAnsi="SassoonPrimary"/>
          <w:szCs w:val="20"/>
        </w:rPr>
        <w:t xml:space="preserve"> as soon as emergency treatment is under way. A member of staff should accompany the pupil to hospital where appropriate and take relevant medical information.</w:t>
      </w:r>
    </w:p>
    <w:p w:rsidR="003F5B08" w:rsidRPr="007021B5" w:rsidRDefault="00FA1464">
      <w:pPr>
        <w:pStyle w:val="ListNumber"/>
        <w:spacing w:after="40"/>
        <w:rPr>
          <w:rFonts w:ascii="SassoonPrimary" w:hAnsi="SassoonPrimary"/>
          <w:szCs w:val="20"/>
        </w:rPr>
      </w:pPr>
      <w:r w:rsidRPr="007021B5">
        <w:rPr>
          <w:rFonts w:ascii="SassoonPrimary" w:hAnsi="SassoonPrimary"/>
          <w:szCs w:val="20"/>
        </w:rPr>
        <w:t>After the incident, replace used medication, complete the incident/near-miss process and review the IHP and relevant school arrangements.</w:t>
      </w:r>
    </w:p>
    <w:p w:rsidR="003F5B08" w:rsidRPr="007021B5" w:rsidRDefault="00FA1464">
      <w:pPr>
        <w:rPr>
          <w:rFonts w:ascii="SassoonPrimary" w:hAnsi="SassoonPrimary"/>
          <w:sz w:val="20"/>
          <w:szCs w:val="20"/>
        </w:rPr>
      </w:pPr>
      <w:r w:rsidRPr="007021B5">
        <w:rPr>
          <w:rFonts w:ascii="SassoonPrimary" w:hAnsi="SassoonPrimary"/>
          <w:sz w:val="20"/>
          <w:szCs w:val="20"/>
        </w:rPr>
        <w:t>Mild or moderate allergic symptoms must also be taken seriously and managed in accordance with the pupil’s Action Plan. Staff must monitor for progression. Any airway, breathing or circulation symptoms, or rapid deterioration, should be treated as anaphylaxis.</w:t>
      </w:r>
    </w:p>
    <w:p w:rsidR="003F5B08" w:rsidRPr="007021B5" w:rsidRDefault="00FA1464">
      <w:pPr>
        <w:pStyle w:val="Heading1"/>
        <w:rPr>
          <w:rFonts w:ascii="SassoonPrimary" w:hAnsi="SassoonPrimary"/>
          <w:sz w:val="28"/>
        </w:rPr>
      </w:pPr>
      <w:r w:rsidRPr="007021B5">
        <w:rPr>
          <w:rFonts w:ascii="SassoonPrimary" w:hAnsi="SassoonPrimary"/>
          <w:sz w:val="28"/>
        </w:rPr>
        <w:t>16. Unacceptable practice</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In line with the </w:t>
      </w:r>
      <w:proofErr w:type="spellStart"/>
      <w:r w:rsidRPr="007021B5">
        <w:rPr>
          <w:rFonts w:ascii="SassoonPrimary" w:hAnsi="SassoonPrimary"/>
          <w:sz w:val="20"/>
          <w:szCs w:val="20"/>
        </w:rPr>
        <w:t>DfE</w:t>
      </w:r>
      <w:proofErr w:type="spellEnd"/>
      <w:r w:rsidRPr="007021B5">
        <w:rPr>
          <w:rFonts w:ascii="SassoonPrimary" w:hAnsi="SassoonPrimary"/>
          <w:sz w:val="20"/>
          <w:szCs w:val="20"/>
        </w:rPr>
        <w:t xml:space="preserve"> statutory guidance, the following are unacceptable: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preventing or delaying a pupil’s access to prescribed emergency medication;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ignoring the views of the pupil, parent/</w:t>
      </w:r>
      <w:proofErr w:type="spellStart"/>
      <w:r w:rsidRPr="007021B5">
        <w:rPr>
          <w:rFonts w:ascii="SassoonPrimary" w:hAnsi="SassoonPrimary"/>
          <w:szCs w:val="20"/>
        </w:rPr>
        <w:t>carer</w:t>
      </w:r>
      <w:proofErr w:type="spellEnd"/>
      <w:r w:rsidRPr="007021B5">
        <w:rPr>
          <w:rFonts w:ascii="SassoonPrimary" w:hAnsi="SassoonPrimary"/>
          <w:szCs w:val="20"/>
        </w:rPr>
        <w:t xml:space="preserve"> or relevant healthcare professional without a clear, justifiable reason;</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assuming all pupils with allergy need the same arrangements, or assuming an older or more independent pupil needs no support;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refusing reasonable interim support solely because formal diagnosis is pending;</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sending an unwell pupil to the office or medical room alone; in an allergic emergency, help and medication must come to the pupil;</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requiring parents to attend school to administer routine or emergency medication because the school has not made appropriate support arrangements;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excluding a pupil from lunch, clubs, visits, activities or rewards simply because they have an allergy, where reasonable adjustments can make participation safe;</w:t>
      </w:r>
    </w:p>
    <w:p w:rsidR="003F5B08" w:rsidRPr="007021B5" w:rsidRDefault="00FA1464">
      <w:pPr>
        <w:pStyle w:val="ListBullet"/>
        <w:spacing w:after="40"/>
        <w:rPr>
          <w:rFonts w:ascii="SassoonPrimary" w:hAnsi="SassoonPrimary"/>
          <w:szCs w:val="20"/>
        </w:rPr>
      </w:pPr>
      <w:proofErr w:type="spellStart"/>
      <w:proofErr w:type="gramStart"/>
      <w:r w:rsidRPr="007021B5">
        <w:rPr>
          <w:rFonts w:ascii="SassoonPrimary" w:hAnsi="SassoonPrimary"/>
          <w:szCs w:val="20"/>
        </w:rPr>
        <w:t>penalising</w:t>
      </w:r>
      <w:proofErr w:type="spellEnd"/>
      <w:proofErr w:type="gramEnd"/>
      <w:r w:rsidRPr="007021B5">
        <w:rPr>
          <w:rFonts w:ascii="SassoonPrimary" w:hAnsi="SassoonPrimary"/>
          <w:szCs w:val="20"/>
        </w:rPr>
        <w:t xml:space="preserve"> a pupil for allergy-related absence or excluding them from attendance rewards because absence was due to their medical condition, where this would be discriminatory or contrary to school policy.</w:t>
      </w:r>
    </w:p>
    <w:p w:rsidR="003F5B08" w:rsidRPr="007021B5" w:rsidRDefault="00FA1464">
      <w:pPr>
        <w:pStyle w:val="Heading1"/>
        <w:rPr>
          <w:rFonts w:ascii="SassoonPrimary" w:hAnsi="SassoonPrimary"/>
          <w:sz w:val="28"/>
        </w:rPr>
      </w:pPr>
      <w:r w:rsidRPr="007021B5">
        <w:rPr>
          <w:rFonts w:ascii="SassoonPrimary" w:hAnsi="SassoonPrimary"/>
          <w:sz w:val="28"/>
        </w:rPr>
        <w:lastRenderedPageBreak/>
        <w:t>17. Monitoring, review and publication</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The Governing Body will review this policy at least once every year and make any changes it considers appropriate. Review will take account of changes in law or </w:t>
      </w:r>
      <w:proofErr w:type="spellStart"/>
      <w:r w:rsidRPr="007021B5">
        <w:rPr>
          <w:rFonts w:ascii="SassoonPrimary" w:hAnsi="SassoonPrimary"/>
          <w:sz w:val="20"/>
          <w:szCs w:val="20"/>
        </w:rPr>
        <w:t>DfE</w:t>
      </w:r>
      <w:proofErr w:type="spellEnd"/>
      <w:r w:rsidRPr="007021B5">
        <w:rPr>
          <w:rFonts w:ascii="SassoonPrimary" w:hAnsi="SassoonPrimary"/>
          <w:sz w:val="20"/>
          <w:szCs w:val="20"/>
        </w:rPr>
        <w:t xml:space="preserve"> guidance, feedback from pupils/families/staff, training and drill outcomes, serious incidents, near misses, catering issues, complaints and changes to the school site or provision.</w:t>
      </w:r>
    </w:p>
    <w:p w:rsidR="003F5B08" w:rsidRPr="007021B5" w:rsidRDefault="00FA1464">
      <w:pPr>
        <w:rPr>
          <w:rFonts w:ascii="SassoonPrimary" w:hAnsi="SassoonPrimary"/>
          <w:sz w:val="20"/>
          <w:szCs w:val="20"/>
        </w:rPr>
      </w:pPr>
      <w:r w:rsidRPr="007021B5">
        <w:rPr>
          <w:rFonts w:ascii="SassoonPrimary" w:hAnsi="SassoonPrimary"/>
          <w:sz w:val="20"/>
          <w:szCs w:val="20"/>
        </w:rPr>
        <w:t>The named senior allergy safety lead will oversee day-to-day monitoring. The policy will be reviewed earlier where a serious incident, near miss or material change indicates that current arrangements may leave someone at risk.</w:t>
      </w:r>
    </w:p>
    <w:p w:rsidR="003F5B08" w:rsidRPr="007021B5" w:rsidRDefault="00FA1464">
      <w:pPr>
        <w:rPr>
          <w:rFonts w:ascii="SassoonPrimary" w:hAnsi="SassoonPrimary"/>
          <w:sz w:val="20"/>
          <w:szCs w:val="20"/>
        </w:rPr>
      </w:pPr>
      <w:r w:rsidRPr="007021B5">
        <w:rPr>
          <w:rFonts w:ascii="SassoonPrimary" w:hAnsi="SassoonPrimary"/>
          <w:sz w:val="20"/>
          <w:szCs w:val="20"/>
        </w:rPr>
        <w:t>The school will use the Allergy/IHP audit tracker and implementation audit to monitor individual pupil arrangements and whole-school compliance.</w:t>
      </w:r>
    </w:p>
    <w:p w:rsidR="003F5B08" w:rsidRPr="007021B5" w:rsidRDefault="00FA1464">
      <w:pPr>
        <w:pStyle w:val="Heading1"/>
        <w:rPr>
          <w:rFonts w:ascii="SassoonPrimary" w:hAnsi="SassoonPrimary"/>
          <w:sz w:val="28"/>
        </w:rPr>
      </w:pPr>
      <w:r w:rsidRPr="007021B5">
        <w:rPr>
          <w:rFonts w:ascii="SassoonPrimary" w:hAnsi="SassoonPrimary"/>
          <w:sz w:val="28"/>
        </w:rPr>
        <w:t>18. Related school policies</w:t>
      </w:r>
    </w:p>
    <w:p w:rsidR="003F5B08" w:rsidRPr="00B66CAB" w:rsidRDefault="00FA1464">
      <w:pPr>
        <w:pStyle w:val="ListBullet"/>
        <w:spacing w:after="40"/>
        <w:rPr>
          <w:rFonts w:ascii="SassoonPrimary" w:hAnsi="SassoonPrimary"/>
        </w:rPr>
      </w:pPr>
      <w:r w:rsidRPr="00B66CAB">
        <w:rPr>
          <w:rFonts w:ascii="SassoonPrimary" w:hAnsi="SassoonPrimary"/>
        </w:rPr>
        <w:t>Supporting Pupils with Medical Conditions / Administration of Medicines Policy</w:t>
      </w:r>
    </w:p>
    <w:p w:rsidR="003F5B08" w:rsidRPr="00B66CAB" w:rsidRDefault="00FA1464">
      <w:pPr>
        <w:pStyle w:val="ListBullet"/>
        <w:spacing w:after="40"/>
        <w:rPr>
          <w:rFonts w:ascii="SassoonPrimary" w:hAnsi="SassoonPrimary"/>
        </w:rPr>
      </w:pPr>
      <w:r w:rsidRPr="00B66CAB">
        <w:rPr>
          <w:rFonts w:ascii="SassoonPrimary" w:hAnsi="SassoonPrimary"/>
        </w:rPr>
        <w:t>First Aid Policy</w:t>
      </w:r>
    </w:p>
    <w:p w:rsidR="003F5B08" w:rsidRPr="00B66CAB" w:rsidRDefault="00FA1464">
      <w:pPr>
        <w:pStyle w:val="ListBullet"/>
        <w:spacing w:after="40"/>
        <w:rPr>
          <w:rFonts w:ascii="SassoonPrimary" w:hAnsi="SassoonPrimary"/>
        </w:rPr>
      </w:pPr>
      <w:r w:rsidRPr="00B66CAB">
        <w:rPr>
          <w:rFonts w:ascii="SassoonPrimary" w:hAnsi="SassoonPrimary"/>
        </w:rPr>
        <w:t>Health and Safety Policy</w:t>
      </w:r>
    </w:p>
    <w:p w:rsidR="003F5B08" w:rsidRPr="00B66CAB" w:rsidRDefault="00FA1464">
      <w:pPr>
        <w:pStyle w:val="ListBullet"/>
        <w:spacing w:after="40"/>
        <w:rPr>
          <w:rFonts w:ascii="SassoonPrimary" w:hAnsi="SassoonPrimary"/>
        </w:rPr>
      </w:pPr>
      <w:r w:rsidRPr="00B66CAB">
        <w:rPr>
          <w:rFonts w:ascii="SassoonPrimary" w:hAnsi="SassoonPrimary"/>
        </w:rPr>
        <w:t>Educational Visits Policy</w:t>
      </w:r>
    </w:p>
    <w:p w:rsidR="003F5B08" w:rsidRPr="00B66CAB" w:rsidRDefault="00FA1464">
      <w:pPr>
        <w:pStyle w:val="ListBullet"/>
        <w:spacing w:after="40"/>
        <w:rPr>
          <w:rFonts w:ascii="SassoonPrimary" w:hAnsi="SassoonPrimary"/>
        </w:rPr>
      </w:pPr>
      <w:proofErr w:type="spellStart"/>
      <w:r w:rsidRPr="00B66CAB">
        <w:rPr>
          <w:rFonts w:ascii="SassoonPrimary" w:hAnsi="SassoonPrimary"/>
        </w:rPr>
        <w:t>Behaviour</w:t>
      </w:r>
      <w:proofErr w:type="spellEnd"/>
      <w:r w:rsidRPr="00B66CAB">
        <w:rPr>
          <w:rFonts w:ascii="SassoonPrimary" w:hAnsi="SassoonPrimary"/>
        </w:rPr>
        <w:t xml:space="preserve"> / Anti-Bullying Policy</w:t>
      </w:r>
    </w:p>
    <w:p w:rsidR="003F5B08" w:rsidRPr="00B66CAB" w:rsidRDefault="00FA1464">
      <w:pPr>
        <w:pStyle w:val="ListBullet"/>
        <w:spacing w:after="40"/>
        <w:rPr>
          <w:rFonts w:ascii="SassoonPrimary" w:hAnsi="SassoonPrimary"/>
        </w:rPr>
      </w:pPr>
      <w:r w:rsidRPr="00B66CAB">
        <w:rPr>
          <w:rFonts w:ascii="SassoonPrimary" w:hAnsi="SassoonPrimary"/>
        </w:rPr>
        <w:t>Attendance Policy</w:t>
      </w:r>
    </w:p>
    <w:p w:rsidR="003F5B08" w:rsidRPr="00B66CAB" w:rsidRDefault="00FA1464">
      <w:pPr>
        <w:pStyle w:val="ListBullet"/>
        <w:spacing w:after="40"/>
        <w:rPr>
          <w:rFonts w:ascii="SassoonPrimary" w:hAnsi="SassoonPrimary"/>
        </w:rPr>
      </w:pPr>
      <w:r w:rsidRPr="00B66CAB">
        <w:rPr>
          <w:rFonts w:ascii="SassoonPrimary" w:hAnsi="SassoonPrimary"/>
        </w:rPr>
        <w:t>Data Protection Policy and Privacy Notices</w:t>
      </w:r>
    </w:p>
    <w:p w:rsidR="003F5B08" w:rsidRPr="00B66CAB" w:rsidRDefault="00FA1464">
      <w:pPr>
        <w:pStyle w:val="ListBullet"/>
        <w:spacing w:after="40"/>
        <w:rPr>
          <w:rFonts w:ascii="SassoonPrimary" w:hAnsi="SassoonPrimary"/>
        </w:rPr>
      </w:pPr>
      <w:r w:rsidRPr="00B66CAB">
        <w:rPr>
          <w:rFonts w:ascii="SassoonPrimary" w:hAnsi="SassoonPrimary"/>
        </w:rPr>
        <w:t>SEND Policy / SEN Information Report</w:t>
      </w:r>
    </w:p>
    <w:p w:rsidR="003F5B08" w:rsidRPr="00B66CAB" w:rsidRDefault="00FA1464">
      <w:pPr>
        <w:pStyle w:val="ListBullet"/>
        <w:spacing w:after="40"/>
        <w:rPr>
          <w:rFonts w:ascii="SassoonPrimary" w:hAnsi="SassoonPrimary"/>
        </w:rPr>
      </w:pPr>
      <w:r w:rsidRPr="00B66CAB">
        <w:rPr>
          <w:rFonts w:ascii="SassoonPrimary" w:hAnsi="SassoonPrimary"/>
        </w:rPr>
        <w:t>Food / Catering arrangements and risk assessments</w:t>
      </w:r>
    </w:p>
    <w:p w:rsidR="003F5B08" w:rsidRPr="007021B5" w:rsidRDefault="00FA1464">
      <w:pPr>
        <w:pStyle w:val="Heading1"/>
        <w:rPr>
          <w:rFonts w:ascii="SassoonPrimary" w:hAnsi="SassoonPrimary"/>
          <w:sz w:val="28"/>
        </w:rPr>
      </w:pPr>
      <w:r w:rsidRPr="007021B5">
        <w:rPr>
          <w:rFonts w:ascii="SassoonPrimary" w:hAnsi="SassoonPrimary"/>
          <w:sz w:val="28"/>
        </w:rPr>
        <w:t>19. Key legal and statutory references</w:t>
      </w:r>
    </w:p>
    <w:p w:rsidR="003F5B08" w:rsidRPr="00B66CAB" w:rsidRDefault="00FA1464">
      <w:pPr>
        <w:pStyle w:val="ListBullet"/>
        <w:spacing w:after="40"/>
        <w:rPr>
          <w:rFonts w:ascii="SassoonPrimary" w:hAnsi="SassoonPrimary"/>
        </w:rPr>
      </w:pPr>
      <w:r w:rsidRPr="00B66CAB">
        <w:rPr>
          <w:rFonts w:ascii="SassoonPrimary" w:hAnsi="SassoonPrimary"/>
        </w:rPr>
        <w:t>Children’s Wellbeing and Schools Act 2026, section 34 (allergy safety provisions in schools).</w:t>
      </w:r>
    </w:p>
    <w:p w:rsidR="003F5B08" w:rsidRPr="00B66CAB" w:rsidRDefault="00FA1464">
      <w:pPr>
        <w:pStyle w:val="ListBullet"/>
        <w:spacing w:after="40"/>
        <w:rPr>
          <w:rFonts w:ascii="SassoonPrimary" w:hAnsi="SassoonPrimary"/>
        </w:rPr>
      </w:pPr>
      <w:r w:rsidRPr="00B66CAB">
        <w:rPr>
          <w:rFonts w:ascii="SassoonPrimary" w:hAnsi="SassoonPrimary"/>
        </w:rPr>
        <w:t>Children’s Wellbeing and Schools Act 2026 (Commencement No. 3) (England) Regulations 2026, SI 2026/933 - section 34 fully in force from 1 September 2026.</w:t>
      </w:r>
    </w:p>
    <w:p w:rsidR="003F5B08" w:rsidRPr="00B66CAB" w:rsidRDefault="00FA1464">
      <w:pPr>
        <w:pStyle w:val="ListBullet"/>
        <w:spacing w:after="40"/>
        <w:rPr>
          <w:rFonts w:ascii="SassoonPrimary" w:hAnsi="SassoonPrimary"/>
        </w:rPr>
      </w:pPr>
      <w:r w:rsidRPr="00B66CAB">
        <w:rPr>
          <w:rFonts w:ascii="SassoonPrimary" w:hAnsi="SassoonPrimary"/>
        </w:rPr>
        <w:t>Children and Families Act 2014, section 100 as amended, including sections 100A and 100B.</w:t>
      </w:r>
    </w:p>
    <w:p w:rsidR="003F5B08" w:rsidRPr="00B66CAB" w:rsidRDefault="00FA1464">
      <w:pPr>
        <w:pStyle w:val="ListBullet"/>
        <w:spacing w:after="40"/>
        <w:rPr>
          <w:rFonts w:ascii="SassoonPrimary" w:hAnsi="SassoonPrimary"/>
        </w:rPr>
      </w:pPr>
      <w:r w:rsidRPr="00B66CAB">
        <w:rPr>
          <w:rFonts w:ascii="SassoonPrimary" w:hAnsi="SassoonPrimary"/>
        </w:rPr>
        <w:t>Department for Education, Allergy safety in schools: statutory guidance for governing bodies of maintained schools and proprietors of academies in England (July 2026).</w:t>
      </w:r>
    </w:p>
    <w:p w:rsidR="003F5B08" w:rsidRPr="00B66CAB" w:rsidRDefault="00FA1464">
      <w:pPr>
        <w:pStyle w:val="ListBullet"/>
        <w:spacing w:after="40"/>
        <w:rPr>
          <w:rFonts w:ascii="SassoonPrimary" w:hAnsi="SassoonPrimary"/>
        </w:rPr>
      </w:pPr>
      <w:r w:rsidRPr="00B66CAB">
        <w:rPr>
          <w:rFonts w:ascii="SassoonPrimary" w:hAnsi="SassoonPrimary"/>
        </w:rPr>
        <w:t>Department for Education, Allergy safety policy - template (July 2026).</w:t>
      </w:r>
    </w:p>
    <w:p w:rsidR="003F5B08" w:rsidRPr="00B66CAB" w:rsidRDefault="00FA1464">
      <w:pPr>
        <w:pStyle w:val="ListBullet"/>
        <w:spacing w:after="40"/>
        <w:rPr>
          <w:rFonts w:ascii="SassoonPrimary" w:hAnsi="SassoonPrimary"/>
        </w:rPr>
      </w:pPr>
      <w:r w:rsidRPr="00B66CAB">
        <w:rPr>
          <w:rFonts w:ascii="SassoonPrimary" w:hAnsi="SassoonPrimary"/>
        </w:rPr>
        <w:t>Department for Education, Supporting pupils with medical conditions at school: statutory guidance.</w:t>
      </w:r>
    </w:p>
    <w:p w:rsidR="003F5B08" w:rsidRPr="00B66CAB" w:rsidRDefault="00FA1464">
      <w:pPr>
        <w:pStyle w:val="ListBullet"/>
        <w:spacing w:after="40"/>
        <w:rPr>
          <w:rFonts w:ascii="SassoonPrimary" w:hAnsi="SassoonPrimary"/>
        </w:rPr>
      </w:pPr>
      <w:r w:rsidRPr="00B66CAB">
        <w:rPr>
          <w:rFonts w:ascii="SassoonPrimary" w:hAnsi="SassoonPrimary"/>
        </w:rPr>
        <w:t>Human Medicines Regulations 2012 as amended, including the Human Medicines (Amendment) Regulations 2017 on school spare adrenaline auto-injectors.</w:t>
      </w:r>
    </w:p>
    <w:p w:rsidR="003F5B08" w:rsidRPr="00B66CAB" w:rsidRDefault="00FA1464">
      <w:pPr>
        <w:pStyle w:val="ListBullet"/>
        <w:spacing w:after="40"/>
        <w:rPr>
          <w:rFonts w:ascii="SassoonPrimary" w:hAnsi="SassoonPrimary"/>
        </w:rPr>
      </w:pPr>
      <w:r w:rsidRPr="00B66CAB">
        <w:rPr>
          <w:rFonts w:ascii="SassoonPrimary" w:hAnsi="SassoonPrimary"/>
        </w:rPr>
        <w:t>Food Information Regulations 2014 and applicable allergen-labelling requirements, including requirements for prepacked-for-direct-sale food.</w:t>
      </w:r>
    </w:p>
    <w:p w:rsidR="003F5B08" w:rsidRPr="00B66CAB" w:rsidRDefault="00FA1464">
      <w:pPr>
        <w:pStyle w:val="ListBullet"/>
        <w:spacing w:after="40"/>
        <w:rPr>
          <w:rFonts w:ascii="SassoonPrimary" w:hAnsi="SassoonPrimary"/>
        </w:rPr>
      </w:pPr>
      <w:r w:rsidRPr="00B66CAB">
        <w:rPr>
          <w:rFonts w:ascii="SassoonPrimary" w:hAnsi="SassoonPrimary"/>
        </w:rPr>
        <w:lastRenderedPageBreak/>
        <w:t>Equality Act 2010; UK GDPR and Data Protection Act 2018; relevant health and safety and safeguarding duties.</w:t>
      </w:r>
    </w:p>
    <w:p w:rsidR="007021B5" w:rsidRDefault="007021B5">
      <w:pPr>
        <w:spacing w:after="200" w:line="276" w:lineRule="auto"/>
        <w:rPr>
          <w:rFonts w:ascii="SassoonPrimary" w:eastAsiaTheme="majorEastAsia" w:hAnsi="SassoonPrimary" w:cstheme="majorBidi"/>
          <w:b/>
          <w:bCs/>
          <w:color w:val="0B3D91"/>
          <w:sz w:val="30"/>
          <w:szCs w:val="28"/>
        </w:rPr>
      </w:pPr>
      <w:r>
        <w:rPr>
          <w:rFonts w:ascii="SassoonPrimary" w:hAnsi="SassoonPrimary"/>
        </w:rPr>
        <w:br w:type="page"/>
      </w:r>
    </w:p>
    <w:p w:rsidR="003F5B08" w:rsidRPr="007021B5" w:rsidRDefault="00FA1464">
      <w:pPr>
        <w:pStyle w:val="Heading1"/>
        <w:rPr>
          <w:rFonts w:ascii="SassoonPrimary" w:hAnsi="SassoonPrimary"/>
          <w:sz w:val="28"/>
        </w:rPr>
      </w:pPr>
      <w:r w:rsidRPr="007021B5">
        <w:rPr>
          <w:rFonts w:ascii="SassoonPrimary" w:hAnsi="SassoonPrimary"/>
          <w:sz w:val="28"/>
        </w:rPr>
        <w:t xml:space="preserve">Annex A - </w:t>
      </w:r>
      <w:proofErr w:type="spellStart"/>
      <w:r w:rsidRPr="007021B5">
        <w:rPr>
          <w:rFonts w:ascii="SassoonPrimary" w:hAnsi="SassoonPrimary"/>
          <w:sz w:val="28"/>
        </w:rPr>
        <w:t>DfE</w:t>
      </w:r>
      <w:proofErr w:type="spellEnd"/>
      <w:r w:rsidRPr="007021B5">
        <w:rPr>
          <w:rFonts w:ascii="SassoonPrimary" w:hAnsi="SassoonPrimary"/>
          <w:sz w:val="28"/>
        </w:rPr>
        <w:t xml:space="preserve"> template compliance map</w:t>
      </w:r>
    </w:p>
    <w:p w:rsidR="003F5B08" w:rsidRPr="007021B5" w:rsidRDefault="00FA1464">
      <w:pPr>
        <w:rPr>
          <w:rFonts w:ascii="SassoonPrimary" w:hAnsi="SassoonPrimary"/>
          <w:sz w:val="20"/>
          <w:szCs w:val="20"/>
        </w:rPr>
      </w:pPr>
      <w:r w:rsidRPr="007021B5">
        <w:rPr>
          <w:rFonts w:ascii="SassoonPrimary" w:hAnsi="SassoonPrimary"/>
          <w:sz w:val="20"/>
          <w:szCs w:val="20"/>
        </w:rPr>
        <w:t xml:space="preserve">This table shows where each policy area in the </w:t>
      </w:r>
      <w:proofErr w:type="spellStart"/>
      <w:r w:rsidRPr="007021B5">
        <w:rPr>
          <w:rFonts w:ascii="SassoonPrimary" w:hAnsi="SassoonPrimary"/>
          <w:sz w:val="20"/>
          <w:szCs w:val="20"/>
        </w:rPr>
        <w:t>DfE</w:t>
      </w:r>
      <w:proofErr w:type="spellEnd"/>
      <w:r w:rsidRPr="007021B5">
        <w:rPr>
          <w:rFonts w:ascii="SassoonPrimary" w:hAnsi="SassoonPrimary"/>
          <w:sz w:val="20"/>
          <w:szCs w:val="20"/>
        </w:rPr>
        <w:t xml:space="preserve"> July 2026 Allergy safety policy - template is addressed in this St Thomas More Catholic Primary School policy. It is included to make statutory-guidance alignment easy to evidence during governance review, audit or inspection.</w:t>
      </w:r>
    </w:p>
    <w:tbl>
      <w:tblPr>
        <w:tblW w:w="0" w:type="auto"/>
        <w:jc w:val="center"/>
        <w:tblBorders>
          <w:top w:val="single" w:sz="5" w:space="0" w:color="C8C8C8"/>
          <w:left w:val="single" w:sz="5" w:space="0" w:color="C8C8C8"/>
          <w:bottom w:val="single" w:sz="5" w:space="0" w:color="C8C8C8"/>
          <w:right w:val="single" w:sz="5" w:space="0" w:color="C8C8C8"/>
          <w:insideH w:val="single" w:sz="5" w:space="0" w:color="C8C8C8"/>
          <w:insideV w:val="single" w:sz="5" w:space="0" w:color="C8C8C8"/>
        </w:tblBorders>
        <w:tblLayout w:type="fixed"/>
        <w:tblLook w:val="04A0" w:firstRow="1" w:lastRow="0" w:firstColumn="1" w:lastColumn="0" w:noHBand="0" w:noVBand="1"/>
      </w:tblPr>
      <w:tblGrid>
        <w:gridCol w:w="3324"/>
        <w:gridCol w:w="4535"/>
        <w:gridCol w:w="3324"/>
      </w:tblGrid>
      <w:tr w:rsidR="003F5B08" w:rsidRPr="007021B5">
        <w:trPr>
          <w:cantSplit/>
          <w:tblHeader/>
          <w:jc w:val="center"/>
        </w:trPr>
        <w:tc>
          <w:tcPr>
            <w:tcW w:w="3324" w:type="dxa"/>
            <w:shd w:val="clear" w:color="auto" w:fill="0B3D91"/>
            <w:tcMar>
              <w:top w:w="90" w:type="dxa"/>
              <w:left w:w="110" w:type="dxa"/>
              <w:bottom w:w="90" w:type="dxa"/>
              <w:right w:w="110" w:type="dxa"/>
            </w:tcMar>
          </w:tcPr>
          <w:p w:rsidR="003F5B08" w:rsidRPr="007021B5" w:rsidRDefault="00FA1464">
            <w:pPr>
              <w:rPr>
                <w:rFonts w:ascii="SassoonPrimary" w:hAnsi="SassoonPrimary"/>
                <w:sz w:val="20"/>
                <w:szCs w:val="20"/>
              </w:rPr>
            </w:pPr>
            <w:proofErr w:type="spellStart"/>
            <w:r w:rsidRPr="007021B5">
              <w:rPr>
                <w:rFonts w:ascii="SassoonPrimary" w:hAnsi="SassoonPrimary"/>
                <w:b/>
                <w:color w:val="FFFFFF"/>
                <w:sz w:val="20"/>
                <w:szCs w:val="20"/>
              </w:rPr>
              <w:t>DfE</w:t>
            </w:r>
            <w:proofErr w:type="spellEnd"/>
            <w:r w:rsidRPr="007021B5">
              <w:rPr>
                <w:rFonts w:ascii="SassoonPrimary" w:hAnsi="SassoonPrimary"/>
                <w:b/>
                <w:color w:val="FFFFFF"/>
                <w:sz w:val="20"/>
                <w:szCs w:val="20"/>
              </w:rPr>
              <w:t xml:space="preserve"> theme</w:t>
            </w:r>
          </w:p>
        </w:tc>
        <w:tc>
          <w:tcPr>
            <w:tcW w:w="3324" w:type="dxa"/>
            <w:shd w:val="clear" w:color="auto" w:fill="0B3D91"/>
            <w:tcMar>
              <w:top w:w="90" w:type="dxa"/>
              <w:left w:w="110" w:type="dxa"/>
              <w:bottom w:w="90" w:type="dxa"/>
              <w:right w:w="110" w:type="dxa"/>
            </w:tcMar>
          </w:tcPr>
          <w:p w:rsidR="003F5B08" w:rsidRPr="007021B5" w:rsidRDefault="00FA1464">
            <w:pPr>
              <w:rPr>
                <w:rFonts w:ascii="SassoonPrimary" w:hAnsi="SassoonPrimary"/>
                <w:sz w:val="20"/>
                <w:szCs w:val="20"/>
              </w:rPr>
            </w:pPr>
            <w:proofErr w:type="spellStart"/>
            <w:r w:rsidRPr="007021B5">
              <w:rPr>
                <w:rFonts w:ascii="SassoonPrimary" w:hAnsi="SassoonPrimary"/>
                <w:b/>
                <w:color w:val="FFFFFF"/>
                <w:sz w:val="20"/>
                <w:szCs w:val="20"/>
              </w:rPr>
              <w:t>DfE</w:t>
            </w:r>
            <w:proofErr w:type="spellEnd"/>
            <w:r w:rsidRPr="007021B5">
              <w:rPr>
                <w:rFonts w:ascii="SassoonPrimary" w:hAnsi="SassoonPrimary"/>
                <w:b/>
                <w:color w:val="FFFFFF"/>
                <w:sz w:val="20"/>
                <w:szCs w:val="20"/>
              </w:rPr>
              <w:t xml:space="preserve"> policy area</w:t>
            </w:r>
          </w:p>
        </w:tc>
        <w:tc>
          <w:tcPr>
            <w:tcW w:w="3324" w:type="dxa"/>
            <w:shd w:val="clear" w:color="auto" w:fill="0B3D91"/>
            <w:tcMar>
              <w:top w:w="90" w:type="dxa"/>
              <w:left w:w="110" w:type="dxa"/>
              <w:bottom w:w="90" w:type="dxa"/>
              <w:right w:w="110" w:type="dxa"/>
            </w:tcMar>
          </w:tcPr>
          <w:p w:rsidR="003F5B08" w:rsidRPr="007021B5" w:rsidRDefault="00FA1464">
            <w:pPr>
              <w:rPr>
                <w:rFonts w:ascii="SassoonPrimary" w:hAnsi="SassoonPrimary"/>
                <w:sz w:val="20"/>
                <w:szCs w:val="20"/>
              </w:rPr>
            </w:pPr>
            <w:r w:rsidRPr="007021B5">
              <w:rPr>
                <w:rFonts w:ascii="SassoonPrimary" w:hAnsi="SassoonPrimary"/>
                <w:b/>
                <w:color w:val="FFFFFF"/>
                <w:sz w:val="20"/>
                <w:szCs w:val="20"/>
              </w:rPr>
              <w:t>St Thomas More Catholic Primary School section</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Culture</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Awareness training</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3</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Culture</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Wellbeing</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4</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Culture</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proofErr w:type="spellStart"/>
            <w:r w:rsidRPr="007021B5">
              <w:rPr>
                <w:rFonts w:ascii="SassoonPrimary" w:hAnsi="SassoonPrimary"/>
                <w:sz w:val="20"/>
                <w:szCs w:val="20"/>
              </w:rPr>
              <w:t>Minimising</w:t>
            </w:r>
            <w:proofErr w:type="spellEnd"/>
            <w:r w:rsidRPr="007021B5">
              <w:rPr>
                <w:rFonts w:ascii="SassoonPrimary" w:hAnsi="SassoonPrimary"/>
                <w:sz w:val="20"/>
                <w:szCs w:val="20"/>
              </w:rPr>
              <w:t xml:space="preserve"> risk</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5</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Culture</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Food allergy</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6</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Individual children and young people</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Identification</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7</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Individual children and young people</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Individual Healthcare Plans</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8</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Individual children and young people</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Prescribed adrenaline</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9</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School-wide policies</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Spare a</w:t>
            </w:r>
            <w:bookmarkStart w:id="0" w:name="_GoBack"/>
            <w:bookmarkEnd w:id="0"/>
            <w:r w:rsidRPr="007021B5">
              <w:rPr>
                <w:rFonts w:ascii="SassoonPrimary" w:hAnsi="SassoonPrimary"/>
                <w:sz w:val="20"/>
                <w:szCs w:val="20"/>
              </w:rPr>
              <w:t>drenaline devices / emergency inhalers</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10</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School-wide policies</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Visits and trips</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11</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School-wide policies</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Serious incidents and near misses</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12</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School-wide policies</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Information sharing</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13</w:t>
            </w:r>
          </w:p>
        </w:tc>
      </w:tr>
      <w:tr w:rsidR="003F5B08" w:rsidRPr="007021B5">
        <w:trPr>
          <w:cantSplit/>
          <w:jc w:val="center"/>
        </w:trPr>
        <w:tc>
          <w:tcPr>
            <w:tcW w:w="2381"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School-wide policies</w:t>
            </w:r>
          </w:p>
        </w:tc>
        <w:tc>
          <w:tcPr>
            <w:tcW w:w="4535"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Awareness of the allergy safety policy</w:t>
            </w:r>
          </w:p>
        </w:tc>
        <w:tc>
          <w:tcPr>
            <w:tcW w:w="2268" w:type="dxa"/>
            <w:tcMar>
              <w:top w:w="90" w:type="dxa"/>
              <w:left w:w="110" w:type="dxa"/>
              <w:bottom w:w="90" w:type="dxa"/>
              <w:right w:w="110" w:type="dxa"/>
            </w:tcMar>
            <w:vAlign w:val="center"/>
          </w:tcPr>
          <w:p w:rsidR="003F5B08" w:rsidRPr="007021B5" w:rsidRDefault="00FA1464">
            <w:pPr>
              <w:rPr>
                <w:rFonts w:ascii="SassoonPrimary" w:hAnsi="SassoonPrimary"/>
                <w:sz w:val="20"/>
                <w:szCs w:val="20"/>
              </w:rPr>
            </w:pPr>
            <w:r w:rsidRPr="007021B5">
              <w:rPr>
                <w:rFonts w:ascii="SassoonPrimary" w:hAnsi="SassoonPrimary"/>
                <w:sz w:val="20"/>
                <w:szCs w:val="20"/>
              </w:rPr>
              <w:t>Section 14</w:t>
            </w:r>
          </w:p>
        </w:tc>
      </w:tr>
    </w:tbl>
    <w:p w:rsidR="003F5B08" w:rsidRPr="007021B5" w:rsidRDefault="00FA1464">
      <w:pPr>
        <w:pStyle w:val="Heading1"/>
        <w:rPr>
          <w:rFonts w:ascii="SassoonPrimary" w:hAnsi="SassoonPrimary"/>
          <w:sz w:val="28"/>
        </w:rPr>
      </w:pPr>
      <w:r w:rsidRPr="007021B5">
        <w:rPr>
          <w:rFonts w:ascii="SassoonPrimary" w:hAnsi="SassoonPrimary"/>
          <w:sz w:val="28"/>
        </w:rPr>
        <w:t>Annex B - Minimum implementation evidence</w:t>
      </w:r>
    </w:p>
    <w:p w:rsidR="003F5B08" w:rsidRPr="007021B5" w:rsidRDefault="00FA1464">
      <w:pPr>
        <w:rPr>
          <w:rFonts w:ascii="SassoonPrimary" w:hAnsi="SassoonPrimary"/>
          <w:sz w:val="20"/>
          <w:szCs w:val="20"/>
        </w:rPr>
      </w:pPr>
      <w:r w:rsidRPr="007021B5">
        <w:rPr>
          <w:rFonts w:ascii="SassoonPrimary" w:hAnsi="SassoonPrimary"/>
          <w:sz w:val="20"/>
          <w:szCs w:val="20"/>
        </w:rPr>
        <w:t>The following evidence should be available to demonstrate that the policy is implemented in practice: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published current policy and evidence of annual communication to staff, pupils and parents;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named senior allergy safety lead and governance review/approval record;</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annual staff allergy-awareness training record, including induction/cover arrangements;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current pupil allergy register and individual IHPs with attached Action Plans where applicable;</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records of prescribed device location/expiry and home-school transfer arrangements;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spare AAI stock, dosage, location, expiry and replacement checks, plus evidence that the five-minute access test is met;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catering allergen controls and meal-identification process;</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risk assessments for trips/activities where relevant;</w:t>
      </w:r>
    </w:p>
    <w:p w:rsidR="003F5B08" w:rsidRPr="007021B5" w:rsidRDefault="00FA1464">
      <w:pPr>
        <w:pStyle w:val="ListBullet"/>
        <w:spacing w:after="40"/>
        <w:rPr>
          <w:rFonts w:ascii="SassoonPrimary" w:hAnsi="SassoonPrimary"/>
          <w:szCs w:val="20"/>
        </w:rPr>
      </w:pPr>
      <w:r w:rsidRPr="007021B5">
        <w:rPr>
          <w:rFonts w:ascii="SassoonPrimary" w:hAnsi="SassoonPrimary"/>
          <w:szCs w:val="20"/>
        </w:rPr>
        <w:t>records and review actions for allergy-related serious incidents and near misses;</w:t>
      </w:r>
    </w:p>
    <w:p w:rsidR="003F5B08" w:rsidRPr="007021B5" w:rsidRDefault="00FA1464">
      <w:pPr>
        <w:pStyle w:val="ListBullet"/>
        <w:spacing w:after="40"/>
        <w:rPr>
          <w:rFonts w:ascii="SassoonPrimary" w:hAnsi="SassoonPrimary"/>
          <w:szCs w:val="20"/>
        </w:rPr>
      </w:pPr>
      <w:proofErr w:type="gramStart"/>
      <w:r w:rsidRPr="007021B5">
        <w:rPr>
          <w:rFonts w:ascii="SassoonPrimary" w:hAnsi="SassoonPrimary"/>
          <w:szCs w:val="20"/>
        </w:rPr>
        <w:t>periodic</w:t>
      </w:r>
      <w:proofErr w:type="gramEnd"/>
      <w:r w:rsidRPr="007021B5">
        <w:rPr>
          <w:rFonts w:ascii="SassoonPrimary" w:hAnsi="SassoonPrimary"/>
          <w:szCs w:val="20"/>
        </w:rPr>
        <w:t xml:space="preserve"> allergy emergency drill/tabletop exercise and actions arising.</w:t>
      </w:r>
    </w:p>
    <w:sectPr w:rsidR="003F5B08" w:rsidRPr="007021B5" w:rsidSect="00034616">
      <w:headerReference w:type="default" r:id="rId9"/>
      <w:footerReference w:type="default" r:id="rId10"/>
      <w:pgSz w:w="12240" w:h="15840"/>
      <w:pgMar w:top="1020"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464" w:rsidRDefault="00FA1464">
      <w:pPr>
        <w:spacing w:after="0" w:line="240" w:lineRule="auto"/>
      </w:pPr>
      <w:r>
        <w:separator/>
      </w:r>
    </w:p>
  </w:endnote>
  <w:endnote w:type="continuationSeparator" w:id="0">
    <w:p w:rsidR="00FA1464" w:rsidRDefault="00FA1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assoonPrimary">
    <w:panose1 w:val="020B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B08" w:rsidRDefault="00FA1464">
    <w:pPr>
      <w:pStyle w:val="Footer"/>
      <w:jc w:val="center"/>
    </w:pPr>
    <w:r>
      <w:rPr>
        <w:color w:val="646464"/>
        <w:sz w:val="16"/>
      </w:rPr>
      <w:t xml:space="preserve">St Thomas More Catholic Primary School | Allergy Safety Policy | September 2026     Page </w:t>
    </w:r>
    <w:r>
      <w:fldChar w:fldCharType="begin"/>
    </w:r>
    <w:r>
      <w:instrText xml:space="preserve"> PAGE </w:instrText>
    </w:r>
    <w:r>
      <w:fldChar w:fldCharType="separate"/>
    </w:r>
    <w:r w:rsidR="007021B5">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464" w:rsidRDefault="00FA1464">
      <w:pPr>
        <w:spacing w:after="0" w:line="240" w:lineRule="auto"/>
      </w:pPr>
      <w:r>
        <w:separator/>
      </w:r>
    </w:p>
  </w:footnote>
  <w:footnote w:type="continuationSeparator" w:id="0">
    <w:p w:rsidR="00FA1464" w:rsidRDefault="00FA1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B08" w:rsidRPr="00B66CAB" w:rsidRDefault="00FA1464">
    <w:pPr>
      <w:pStyle w:val="Header"/>
      <w:jc w:val="right"/>
      <w:rPr>
        <w:color w:val="auto"/>
      </w:rPr>
    </w:pPr>
    <w:r w:rsidRPr="00B66CAB">
      <w:rPr>
        <w:b/>
        <w:color w:val="auto"/>
        <w:sz w:val="16"/>
      </w:rPr>
      <w:t>ST THOMAS MORE CATHOLIC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F5B08"/>
    <w:rsid w:val="004058A3"/>
    <w:rsid w:val="007021B5"/>
    <w:rsid w:val="00AA1D8D"/>
    <w:rsid w:val="00B47730"/>
    <w:rsid w:val="00B66CAB"/>
    <w:rsid w:val="00CB0664"/>
    <w:rsid w:val="00FA14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5B674F"/>
  <w14:defaultImageDpi w14:val="300"/>
  <w15:docId w15:val="{A7836426-EB3F-44F3-A036-D41421CC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rial" w:hAnsi="Arial"/>
      <w:color w:val="2F2F2F"/>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B3D91"/>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0B3D91"/>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0B3D9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90F34-7A3D-47F6-A216-0A2D6C7D6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4735</Words>
  <Characters>26994</Characters>
  <Application>Microsoft Office Word</Application>
  <DocSecurity>4</DocSecurity>
  <Lines>224</Lines>
  <Paragraphs>63</Paragraphs>
  <ScaleCrop>false</ScaleCrop>
  <HeadingPairs>
    <vt:vector size="2" baseType="variant">
      <vt:variant>
        <vt:lpstr>Title</vt:lpstr>
      </vt:variant>
      <vt:variant>
        <vt:i4>1</vt:i4>
      </vt:variant>
    </vt:vector>
  </HeadingPairs>
  <TitlesOfParts>
    <vt:vector size="1" baseType="lpstr">
      <vt:lpstr>St Thomas More Catholic Primary School Allergy Safety Policy - September 2026</vt:lpstr>
    </vt:vector>
  </TitlesOfParts>
  <Manager/>
  <Company/>
  <LinksUpToDate>false</LinksUpToDate>
  <CharactersWithSpaces>31666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Thomas More Catholic Primary School Allergy Safety Policy - September 2026</dc:title>
  <dc:subject>DfE template-compliant allergy safety policy under the Children’s Wellbeing and Schools Act 2026</dc:subject>
  <dc:creator>St Thomas More Catholic Primary School</dc:creator>
  <cp:keywords>allergy safety, Benedict’s Law, anaphylaxis, adrenaline, IHP, DfE, September 2026</cp:keywords>
  <dc:description>generated by python-docx</dc:description>
  <cp:lastModifiedBy>Okeke</cp:lastModifiedBy>
  <cp:revision>2</cp:revision>
  <dcterms:created xsi:type="dcterms:W3CDTF">2026-09-11T08:53:00Z</dcterms:created>
  <dcterms:modified xsi:type="dcterms:W3CDTF">2026-09-11T08:53:00Z</dcterms:modified>
  <cp:category/>
</cp:coreProperties>
</file>